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sz w:val="48"/>
          <w:szCs w:val="32"/>
        </w:rPr>
      </w:pPr>
      <w:bookmarkStart w:id="0" w:name="_Toc3210572"/>
    </w:p>
    <w:p>
      <w:pPr>
        <w:jc w:val="center"/>
        <w:rPr>
          <w:rFonts w:ascii="微软雅黑" w:hAnsi="微软雅黑" w:eastAsia="微软雅黑"/>
          <w:sz w:val="48"/>
          <w:szCs w:val="32"/>
        </w:rPr>
      </w:pPr>
    </w:p>
    <w:p>
      <w:pPr>
        <w:jc w:val="center"/>
        <w:rPr>
          <w:rFonts w:ascii="微软雅黑" w:hAnsi="微软雅黑" w:eastAsia="微软雅黑"/>
          <w:sz w:val="48"/>
          <w:szCs w:val="32"/>
        </w:rPr>
      </w:pPr>
    </w:p>
    <w:p>
      <w:pPr>
        <w:jc w:val="center"/>
        <w:rPr>
          <w:rFonts w:ascii="微软雅黑" w:hAnsi="微软雅黑" w:eastAsia="微软雅黑"/>
          <w:sz w:val="48"/>
          <w:szCs w:val="32"/>
        </w:rPr>
      </w:pPr>
    </w:p>
    <w:p>
      <w:pPr>
        <w:jc w:val="center"/>
        <w:rPr>
          <w:rFonts w:hint="eastAsia" w:ascii="微软雅黑" w:hAnsi="微软雅黑" w:eastAsia="微软雅黑"/>
          <w:sz w:val="48"/>
          <w:szCs w:val="32"/>
        </w:rPr>
      </w:pPr>
    </w:p>
    <w:p>
      <w:pPr>
        <w:jc w:val="center"/>
        <w:rPr>
          <w:rFonts w:ascii="微软雅黑" w:hAnsi="微软雅黑" w:eastAsia="微软雅黑"/>
          <w:sz w:val="48"/>
          <w:szCs w:val="32"/>
        </w:rPr>
      </w:pPr>
      <w:r>
        <w:rPr>
          <w:rFonts w:hint="eastAsia" w:ascii="微软雅黑" w:hAnsi="微软雅黑" w:eastAsia="微软雅黑"/>
          <w:sz w:val="48"/>
          <w:szCs w:val="32"/>
        </w:rPr>
        <w:t>网站备案系统</w:t>
      </w:r>
      <w:r>
        <w:rPr>
          <w:rFonts w:ascii="微软雅黑" w:hAnsi="微软雅黑" w:eastAsia="微软雅黑"/>
          <w:sz w:val="48"/>
          <w:szCs w:val="32"/>
        </w:rPr>
        <w:t xml:space="preserve"> </w:t>
      </w:r>
      <w:r>
        <w:rPr>
          <w:rFonts w:hint="eastAsia" w:ascii="微软雅黑" w:hAnsi="微软雅黑" w:eastAsia="微软雅黑"/>
          <w:sz w:val="48"/>
          <w:szCs w:val="32"/>
        </w:rPr>
        <w:t>操作手册</w:t>
      </w:r>
    </w:p>
    <w:p>
      <w:pPr>
        <w:jc w:val="center"/>
        <w:rPr>
          <w:rFonts w:ascii="微软雅黑" w:hAnsi="微软雅黑" w:eastAsia="微软雅黑"/>
          <w:sz w:val="40"/>
        </w:rPr>
      </w:pPr>
      <w:r>
        <w:rPr>
          <w:rFonts w:hint="eastAsia" w:ascii="微软雅黑" w:hAnsi="微软雅黑" w:eastAsia="微软雅黑"/>
          <w:sz w:val="40"/>
        </w:rPr>
        <w:t>在编人员版</w:t>
      </w:r>
    </w:p>
    <w:p>
      <w:pPr>
        <w:rPr>
          <w:rFonts w:ascii="微软雅黑" w:hAnsi="微软雅黑" w:eastAsia="微软雅黑"/>
          <w:kern w:val="44"/>
        </w:rPr>
      </w:pPr>
      <w:r>
        <w:rPr>
          <w:rFonts w:ascii="微软雅黑" w:hAnsi="微软雅黑" w:eastAsia="微软雅黑"/>
        </w:rPr>
        <w:br w:type="page"/>
      </w:r>
    </w:p>
    <w:p>
      <w:pPr>
        <w:pStyle w:val="2"/>
        <w:numPr>
          <w:ilvl w:val="0"/>
          <w:numId w:val="1"/>
        </w:numPr>
        <w:rPr>
          <w:rFonts w:ascii="微软雅黑" w:hAnsi="微软雅黑" w:eastAsia="微软雅黑"/>
          <w:sz w:val="28"/>
          <w:szCs w:val="28"/>
        </w:rPr>
      </w:pPr>
      <w:r>
        <w:rPr>
          <w:rFonts w:hint="eastAsia" w:ascii="微软雅黑" w:hAnsi="微软雅黑" w:eastAsia="微软雅黑"/>
          <w:sz w:val="28"/>
          <w:szCs w:val="28"/>
        </w:rPr>
        <w:t>登录、退出系统</w:t>
      </w:r>
      <w:bookmarkEnd w:id="0"/>
    </w:p>
    <w:p>
      <w:pPr>
        <w:spacing w:line="360" w:lineRule="auto"/>
        <w:ind w:firstLine="480" w:firstLineChars="200"/>
        <w:rPr>
          <w:rFonts w:ascii="微软雅黑" w:hAnsi="微软雅黑" w:eastAsia="微软雅黑"/>
          <w:b/>
          <w:sz w:val="24"/>
        </w:rPr>
      </w:pPr>
      <w:r>
        <w:rPr>
          <w:rFonts w:hint="eastAsia" w:ascii="微软雅黑" w:hAnsi="微软雅黑" w:eastAsia="微软雅黑"/>
          <w:b/>
          <w:sz w:val="24"/>
        </w:rPr>
        <w:t>1、登录系统</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任何身份在进行网站备案系统编辑管理操作时，需要登录网站备案管理系统，登录的方法有两种：</w:t>
      </w:r>
    </w:p>
    <w:p>
      <w:pPr>
        <w:pStyle w:val="7"/>
        <w:numPr>
          <w:ilvl w:val="0"/>
          <w:numId w:val="2"/>
        </w:numPr>
        <w:spacing w:line="360" w:lineRule="auto"/>
        <w:ind w:firstLineChars="0"/>
        <w:rPr>
          <w:rFonts w:ascii="微软雅黑" w:hAnsi="微软雅黑" w:eastAsia="微软雅黑"/>
          <w:sz w:val="24"/>
        </w:rPr>
      </w:pPr>
      <w:r>
        <w:rPr>
          <w:rFonts w:hint="eastAsia" w:ascii="微软雅黑" w:hAnsi="微软雅黑" w:eastAsia="微软雅黑"/>
          <w:sz w:val="24"/>
        </w:rPr>
        <w:t>输入网站备案管理系统访问地址，</w:t>
      </w:r>
      <w:r>
        <w:fldChar w:fldCharType="begin"/>
      </w:r>
      <w:r>
        <w:instrText xml:space="preserve"> HYPERLINK "http://icp.ruc.edu.cn" </w:instrText>
      </w:r>
      <w:r>
        <w:fldChar w:fldCharType="separate"/>
      </w:r>
      <w:r>
        <w:rPr>
          <w:rStyle w:val="5"/>
          <w:rFonts w:ascii="微软雅黑" w:hAnsi="微软雅黑" w:eastAsia="微软雅黑"/>
          <w:sz w:val="24"/>
        </w:rPr>
        <w:t>http://icp.ruc.edu.cn</w:t>
      </w:r>
      <w:r>
        <w:rPr>
          <w:rStyle w:val="5"/>
          <w:rFonts w:ascii="微软雅黑" w:hAnsi="微软雅黑" w:eastAsia="微软雅黑"/>
          <w:sz w:val="24"/>
        </w:rPr>
        <w:fldChar w:fldCharType="end"/>
      </w:r>
      <w:r>
        <w:rPr>
          <w:rFonts w:hint="eastAsia" w:ascii="微软雅黑" w:hAnsi="微软雅黑" w:eastAsia="微软雅黑"/>
          <w:sz w:val="24"/>
        </w:rPr>
        <w:t>。</w:t>
      </w:r>
    </w:p>
    <w:p>
      <w:pPr>
        <w:pStyle w:val="7"/>
        <w:numPr>
          <w:ilvl w:val="0"/>
          <w:numId w:val="2"/>
        </w:numPr>
        <w:spacing w:line="360" w:lineRule="auto"/>
        <w:ind w:firstLineChars="0"/>
        <w:rPr>
          <w:rFonts w:ascii="微软雅黑" w:hAnsi="微软雅黑" w:eastAsia="微软雅黑"/>
          <w:sz w:val="24"/>
        </w:rPr>
      </w:pPr>
      <w:r>
        <w:rPr>
          <w:rFonts w:hint="eastAsia" w:ascii="微软雅黑" w:hAnsi="微软雅黑" w:eastAsia="微软雅黑"/>
          <w:sz w:val="24"/>
        </w:rPr>
        <w:t>或在应用中心中点击图标访问。</w:t>
      </w:r>
    </w:p>
    <w:p>
      <w:pPr>
        <w:spacing w:line="360" w:lineRule="auto"/>
        <w:ind w:left="480"/>
        <w:rPr>
          <w:rFonts w:ascii="微软雅黑" w:hAnsi="微软雅黑" w:eastAsia="微软雅黑"/>
          <w:sz w:val="24"/>
        </w:rPr>
      </w:pPr>
      <w:r>
        <w:rPr>
          <w:rFonts w:hint="eastAsia" w:ascii="微软雅黑" w:hAnsi="微软雅黑" w:eastAsia="微软雅黑"/>
          <w:sz w:val="24"/>
        </w:rPr>
        <w:t>打开系统后，首先进入登录页面。</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账号信息与微人大联动，因此输入微人大用户名密码即可登录（可以勾选“记住登录状态”，会记录您的账户信息，下次进入时不需要重新输入）。</w:t>
      </w:r>
    </w:p>
    <w:p>
      <w:pPr>
        <w:rPr>
          <w:rFonts w:ascii="微软雅黑" w:hAnsi="微软雅黑" w:eastAsia="微软雅黑"/>
        </w:rPr>
      </w:pPr>
      <w:r>
        <w:rPr>
          <w:rFonts w:ascii="微软雅黑" w:hAnsi="微软雅黑" w:eastAsia="微软雅黑"/>
        </w:rPr>
        <w:drawing>
          <wp:inline distT="0" distB="0" distL="0" distR="0">
            <wp:extent cx="5270500" cy="1692910"/>
            <wp:effectExtent l="0" t="0" r="1270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0500" cy="1692910"/>
                    </a:xfrm>
                    <a:prstGeom prst="rect">
                      <a:avLst/>
                    </a:prstGeom>
                  </pic:spPr>
                </pic:pic>
              </a:graphicData>
            </a:graphic>
          </wp:inline>
        </w:drawing>
      </w:r>
    </w:p>
    <w:p>
      <w:pPr>
        <w:rPr>
          <w:rFonts w:ascii="微软雅黑" w:hAnsi="微软雅黑" w:eastAsia="微软雅黑"/>
        </w:rPr>
      </w:pPr>
    </w:p>
    <w:p>
      <w:pPr>
        <w:rPr>
          <w:rFonts w:ascii="微软雅黑" w:hAnsi="微软雅黑" w:eastAsia="微软雅黑"/>
          <w:b/>
          <w:sz w:val="24"/>
        </w:rPr>
      </w:pPr>
      <w:r>
        <w:rPr>
          <w:rFonts w:ascii="微软雅黑" w:hAnsi="微软雅黑" w:eastAsia="微软雅黑"/>
        </w:rPr>
        <w:tab/>
      </w:r>
      <w:r>
        <w:rPr>
          <w:rFonts w:ascii="微软雅黑" w:hAnsi="微软雅黑" w:eastAsia="微软雅黑"/>
          <w:b/>
          <w:sz w:val="24"/>
        </w:rPr>
        <w:t>2</w:t>
      </w:r>
      <w:r>
        <w:rPr>
          <w:rFonts w:hint="eastAsia" w:ascii="微软雅黑" w:hAnsi="微软雅黑" w:eastAsia="微软雅黑"/>
          <w:b/>
          <w:sz w:val="24"/>
        </w:rPr>
        <w:t>、退出系统</w:t>
      </w:r>
    </w:p>
    <w:p>
      <w:pPr>
        <w:spacing w:line="360" w:lineRule="auto"/>
        <w:ind w:firstLine="420"/>
        <w:rPr>
          <w:rFonts w:ascii="微软雅黑" w:hAnsi="微软雅黑" w:eastAsia="微软雅黑"/>
          <w:sz w:val="24"/>
        </w:rPr>
      </w:pPr>
      <w:r>
        <w:rPr>
          <w:rFonts w:hint="eastAsia" w:ascii="微软雅黑" w:hAnsi="微软雅黑" w:eastAsia="微软雅黑"/>
          <w:sz w:val="24"/>
        </w:rPr>
        <w:t>首页中，点击右上方用户名称，弹出“退出登录”按钮，点击即可退出系统。</w:t>
      </w:r>
    </w:p>
    <w:p>
      <w:pPr>
        <w:rPr>
          <w:rFonts w:ascii="微软雅黑" w:hAnsi="微软雅黑" w:eastAsia="微软雅黑"/>
          <w:b/>
          <w:sz w:val="24"/>
        </w:rPr>
      </w:pPr>
      <w:r>
        <w:drawing>
          <wp:inline distT="0" distB="0" distL="114300" distR="114300">
            <wp:extent cx="5262245" cy="615950"/>
            <wp:effectExtent l="0" t="0" r="20955" b="1905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5"/>
                    <a:stretch>
                      <a:fillRect/>
                    </a:stretch>
                  </pic:blipFill>
                  <pic:spPr>
                    <a:xfrm>
                      <a:off x="0" y="0"/>
                      <a:ext cx="5262245" cy="615950"/>
                    </a:xfrm>
                    <a:prstGeom prst="rect">
                      <a:avLst/>
                    </a:prstGeom>
                    <a:noFill/>
                    <a:ln w="9525">
                      <a:noFill/>
                    </a:ln>
                  </pic:spPr>
                </pic:pic>
              </a:graphicData>
            </a:graphic>
          </wp:inline>
        </w:drawing>
      </w:r>
    </w:p>
    <w:p>
      <w:pPr>
        <w:pStyle w:val="2"/>
        <w:numPr>
          <w:ilvl w:val="0"/>
          <w:numId w:val="1"/>
        </w:numPr>
        <w:rPr>
          <w:rFonts w:ascii="微软雅黑" w:hAnsi="微软雅黑" w:eastAsia="微软雅黑"/>
          <w:sz w:val="28"/>
          <w:szCs w:val="28"/>
        </w:rPr>
      </w:pPr>
      <w:bookmarkStart w:id="1" w:name="_Toc3210573"/>
      <w:r>
        <w:rPr>
          <w:rFonts w:hint="eastAsia" w:ascii="微软雅黑" w:hAnsi="微软雅黑" w:eastAsia="微软雅黑"/>
          <w:sz w:val="28"/>
          <w:szCs w:val="28"/>
        </w:rPr>
        <w:t>多身份用户</w:t>
      </w:r>
      <w:bookmarkEnd w:id="1"/>
    </w:p>
    <w:p>
      <w:pPr>
        <w:ind w:firstLine="420"/>
        <w:rPr>
          <w:rFonts w:ascii="微软雅黑" w:hAnsi="微软雅黑" w:eastAsia="微软雅黑"/>
          <w:sz w:val="24"/>
        </w:rPr>
      </w:pPr>
      <w:r>
        <w:rPr>
          <w:rFonts w:hint="eastAsia" w:ascii="微软雅黑" w:hAnsi="微软雅黑" w:eastAsia="微软雅黑"/>
          <w:sz w:val="24"/>
        </w:rPr>
        <w:t>具有多重身份的用户，在登录系统后会首先出现身份选择页面，点击选择需要的身份，即可进入系统。</w:t>
      </w:r>
    </w:p>
    <w:p>
      <w:pPr>
        <w:rPr>
          <w:rFonts w:ascii="微软雅黑" w:hAnsi="微软雅黑" w:eastAsia="微软雅黑"/>
          <w:sz w:val="24"/>
        </w:rPr>
      </w:pPr>
      <w:r>
        <w:drawing>
          <wp:inline distT="0" distB="0" distL="114300" distR="114300">
            <wp:extent cx="5265420" cy="2385695"/>
            <wp:effectExtent l="0" t="0" r="17780" b="1905"/>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6"/>
                    <a:stretch>
                      <a:fillRect/>
                    </a:stretch>
                  </pic:blipFill>
                  <pic:spPr>
                    <a:xfrm>
                      <a:off x="0" y="0"/>
                      <a:ext cx="5265420" cy="2385695"/>
                    </a:xfrm>
                    <a:prstGeom prst="rect">
                      <a:avLst/>
                    </a:prstGeom>
                    <a:noFill/>
                    <a:ln w="9525">
                      <a:noFill/>
                    </a:ln>
                  </pic:spPr>
                </pic:pic>
              </a:graphicData>
            </a:graphic>
          </wp:inline>
        </w:drawing>
      </w:r>
    </w:p>
    <w:p>
      <w:pPr>
        <w:ind w:firstLine="420"/>
        <w:rPr>
          <w:rFonts w:ascii="微软雅黑" w:hAnsi="微软雅黑" w:eastAsia="微软雅黑"/>
          <w:sz w:val="24"/>
        </w:rPr>
      </w:pPr>
      <w:r>
        <w:rPr>
          <w:rFonts w:hint="eastAsia" w:ascii="微软雅黑" w:hAnsi="微软雅黑" w:eastAsia="微软雅黑"/>
          <w:sz w:val="24"/>
        </w:rPr>
        <w:t>如果用户想要切换身份，鼠标移到右上角身份显示位置，会显示出多重身份的下拉列表，再点击选择想要切换的身份即可。</w:t>
      </w:r>
    </w:p>
    <w:p>
      <w:pPr>
        <w:rPr>
          <w:rFonts w:ascii="微软雅黑" w:hAnsi="微软雅黑" w:eastAsia="微软雅黑"/>
          <w:sz w:val="24"/>
        </w:rPr>
      </w:pPr>
      <w:r>
        <w:drawing>
          <wp:inline distT="0" distB="0" distL="114300" distR="114300">
            <wp:extent cx="5260340" cy="1325245"/>
            <wp:effectExtent l="0" t="0" r="22860" b="20955"/>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7"/>
                    <a:stretch>
                      <a:fillRect/>
                    </a:stretch>
                  </pic:blipFill>
                  <pic:spPr>
                    <a:xfrm>
                      <a:off x="0" y="0"/>
                      <a:ext cx="5260340" cy="1325245"/>
                    </a:xfrm>
                    <a:prstGeom prst="rect">
                      <a:avLst/>
                    </a:prstGeom>
                    <a:noFill/>
                    <a:ln w="9525">
                      <a:noFill/>
                    </a:ln>
                  </pic:spPr>
                </pic:pic>
              </a:graphicData>
            </a:graphic>
          </wp:inline>
        </w:drawing>
      </w:r>
      <w:bookmarkStart w:id="2" w:name="_GoBack"/>
      <w:bookmarkEnd w:id="2"/>
    </w:p>
    <w:p>
      <w:pPr>
        <w:pStyle w:val="2"/>
        <w:numPr>
          <w:ilvl w:val="0"/>
          <w:numId w:val="1"/>
        </w:numPr>
        <w:rPr>
          <w:rStyle w:val="8"/>
          <w:rFonts w:ascii="微软雅黑" w:hAnsi="微软雅黑" w:eastAsia="微软雅黑" w:cstheme="minorBidi"/>
          <w:b/>
          <w:bCs/>
          <w:sz w:val="28"/>
          <w:szCs w:val="28"/>
        </w:rPr>
      </w:pPr>
      <w:r>
        <w:rPr>
          <w:rStyle w:val="8"/>
          <w:rFonts w:hint="eastAsia" w:ascii="微软雅黑" w:hAnsi="微软雅黑" w:eastAsia="微软雅黑" w:cstheme="minorBidi"/>
          <w:b/>
          <w:bCs/>
          <w:sz w:val="28"/>
          <w:szCs w:val="28"/>
        </w:rPr>
        <w:t>在编人员</w:t>
      </w:r>
    </w:p>
    <w:p>
      <w:pPr>
        <w:ind w:firstLine="420"/>
        <w:rPr>
          <w:rFonts w:ascii="微软雅黑" w:hAnsi="微软雅黑" w:eastAsia="微软雅黑" w:cs="Microsoft Tai Le"/>
          <w:sz w:val="24"/>
        </w:rPr>
      </w:pPr>
      <w:r>
        <w:rPr>
          <w:rFonts w:hint="eastAsia" w:ascii="微软雅黑" w:hAnsi="微软雅黑" w:eastAsia="微软雅黑" w:cs="Microsoft Tai Le"/>
          <w:sz w:val="24"/>
        </w:rPr>
        <w:t>在编人员，负责创建本人的备案信息，以及对本人的备案信息进行管理，如修改、注销、年审等。所有备案信息的创建、修改、注销都需要经过审核，审核流程如下图。</w:t>
      </w:r>
    </w:p>
    <w:p>
      <w:pPr>
        <w:rPr>
          <w:rFonts w:ascii="微软雅黑" w:hAnsi="微软雅黑" w:eastAsia="微软雅黑" w:cs="Microsoft Tai Le"/>
          <w:sz w:val="24"/>
        </w:rPr>
      </w:pPr>
      <w:r>
        <w:rPr>
          <w:rFonts w:ascii="微软雅黑" w:hAnsi="微软雅黑" w:eastAsia="微软雅黑" w:cs="Microsoft Tai Le"/>
          <w:sz w:val="24"/>
        </w:rPr>
        <w:drawing>
          <wp:inline distT="0" distB="0" distL="0" distR="0">
            <wp:extent cx="5270500" cy="1478280"/>
            <wp:effectExtent l="0" t="0" r="12700" b="203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0500" cy="1478280"/>
                    </a:xfrm>
                    <a:prstGeom prst="rect">
                      <a:avLst/>
                    </a:prstGeom>
                  </pic:spPr>
                </pic:pic>
              </a:graphicData>
            </a:graphic>
          </wp:inline>
        </w:drawing>
      </w:r>
    </w:p>
    <w:p>
      <w:pPr>
        <w:rPr>
          <w:rFonts w:ascii="微软雅黑" w:hAnsi="微软雅黑" w:eastAsia="微软雅黑" w:cs="Microsoft Tai Le"/>
          <w:sz w:val="24"/>
        </w:rPr>
      </w:pPr>
    </w:p>
    <w:p>
      <w:pPr>
        <w:pStyle w:val="7"/>
        <w:numPr>
          <w:ilvl w:val="0"/>
          <w:numId w:val="3"/>
        </w:numPr>
        <w:ind w:firstLineChars="0"/>
        <w:rPr>
          <w:rFonts w:ascii="微软雅黑" w:hAnsi="微软雅黑" w:eastAsia="微软雅黑"/>
          <w:b/>
          <w:sz w:val="24"/>
        </w:rPr>
      </w:pPr>
      <w:r>
        <w:rPr>
          <w:rFonts w:hint="eastAsia" w:ascii="微软雅黑" w:hAnsi="微软雅黑" w:eastAsia="微软雅黑"/>
          <w:b/>
          <w:sz w:val="24"/>
        </w:rPr>
        <w:t>备案列表</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进入网站备案系统首页，点击左侧“备案列表”，进入备案列表页面。</w:t>
      </w:r>
    </w:p>
    <w:p>
      <w:pPr>
        <w:rPr>
          <w:rFonts w:ascii="微软雅黑" w:hAnsi="微软雅黑" w:eastAsia="微软雅黑"/>
          <w:sz w:val="24"/>
        </w:rPr>
      </w:pPr>
      <w:r>
        <w:rPr>
          <w:rFonts w:ascii="微软雅黑" w:hAnsi="微软雅黑" w:eastAsia="微软雅黑"/>
          <w:sz w:val="24"/>
        </w:rPr>
        <w:drawing>
          <wp:inline distT="0" distB="0" distL="0" distR="0">
            <wp:extent cx="5270500" cy="2898775"/>
            <wp:effectExtent l="0" t="0" r="12700" b="222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9"/>
                    <a:stretch>
                      <a:fillRect/>
                    </a:stretch>
                  </pic:blipFill>
                  <pic:spPr>
                    <a:xfrm>
                      <a:off x="0" y="0"/>
                      <a:ext cx="5270500" cy="2898775"/>
                    </a:xfrm>
                    <a:prstGeom prst="rect">
                      <a:avLst/>
                    </a:prstGeom>
                  </pic:spPr>
                </pic:pic>
              </a:graphicData>
            </a:graphic>
          </wp:inline>
        </w:drawing>
      </w:r>
    </w:p>
    <w:p>
      <w:pPr>
        <w:pStyle w:val="7"/>
        <w:numPr>
          <w:ilvl w:val="0"/>
          <w:numId w:val="4"/>
        </w:numPr>
        <w:ind w:firstLineChars="0"/>
        <w:rPr>
          <w:rFonts w:ascii="微软雅黑" w:hAnsi="微软雅黑" w:eastAsia="微软雅黑"/>
          <w:sz w:val="24"/>
        </w:rPr>
      </w:pPr>
      <w:r>
        <w:rPr>
          <w:rFonts w:hint="eastAsia" w:ascii="微软雅黑" w:hAnsi="微软雅黑" w:eastAsia="微软雅黑"/>
          <w:sz w:val="24"/>
        </w:rPr>
        <w:t>新建备案</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若需要新建备案信息，点击“新建备案”按钮，进入备案基本信息填写页面。需要注意的是：</w:t>
      </w:r>
    </w:p>
    <w:p>
      <w:pPr>
        <w:pStyle w:val="7"/>
        <w:numPr>
          <w:ilvl w:val="0"/>
          <w:numId w:val="5"/>
        </w:numPr>
        <w:spacing w:line="360" w:lineRule="auto"/>
        <w:ind w:firstLineChars="0"/>
        <w:rPr>
          <w:rFonts w:ascii="微软雅黑" w:hAnsi="微软雅黑" w:eastAsia="微软雅黑"/>
          <w:sz w:val="24"/>
        </w:rPr>
      </w:pPr>
      <w:r>
        <w:rPr>
          <w:rFonts w:hint="eastAsia" w:ascii="微软雅黑" w:hAnsi="微软雅黑" w:eastAsia="微软雅黑"/>
          <w:sz w:val="24"/>
        </w:rPr>
        <w:t>单位名称、单位负责人姓名自动从微人大获取，且不可更改；</w:t>
      </w:r>
    </w:p>
    <w:p>
      <w:pPr>
        <w:pStyle w:val="7"/>
        <w:numPr>
          <w:ilvl w:val="0"/>
          <w:numId w:val="5"/>
        </w:numPr>
        <w:spacing w:line="360" w:lineRule="auto"/>
        <w:ind w:firstLineChars="0"/>
        <w:rPr>
          <w:rFonts w:ascii="微软雅黑" w:hAnsi="微软雅黑" w:eastAsia="微软雅黑"/>
          <w:sz w:val="24"/>
        </w:rPr>
      </w:pPr>
      <w:r>
        <w:rPr>
          <w:rFonts w:hint="eastAsia" w:ascii="微软雅黑" w:hAnsi="微软雅黑" w:eastAsia="微软雅黑"/>
          <w:sz w:val="24"/>
        </w:rPr>
        <w:t>其它从微人大获取的信息，可以更改。</w:t>
      </w:r>
    </w:p>
    <w:p>
      <w:pPr>
        <w:rPr>
          <w:rFonts w:ascii="微软雅黑" w:hAnsi="微软雅黑" w:eastAsia="微软雅黑"/>
          <w:sz w:val="24"/>
        </w:rPr>
      </w:pPr>
      <w:r>
        <w:rPr>
          <w:rFonts w:ascii="微软雅黑" w:hAnsi="微软雅黑" w:eastAsia="微软雅黑"/>
          <w:sz w:val="24"/>
        </w:rPr>
        <mc:AlternateContent>
          <mc:Choice Requires="wps">
            <w:drawing>
              <wp:anchor distT="0" distB="0" distL="114300" distR="114300" simplePos="0" relativeHeight="251667456" behindDoc="0" locked="0" layoutInCell="1" allowOverlap="1">
                <wp:simplePos x="0" y="0"/>
                <wp:positionH relativeFrom="column">
                  <wp:posOffset>1007745</wp:posOffset>
                </wp:positionH>
                <wp:positionV relativeFrom="paragraph">
                  <wp:posOffset>3010535</wp:posOffset>
                </wp:positionV>
                <wp:extent cx="101600" cy="92075"/>
                <wp:effectExtent l="0" t="0" r="0" b="9525"/>
                <wp:wrapNone/>
                <wp:docPr id="20" name="矩形 20"/>
                <wp:cNvGraphicFramePr/>
                <a:graphic xmlns:a="http://schemas.openxmlformats.org/drawingml/2006/main">
                  <a:graphicData uri="http://schemas.microsoft.com/office/word/2010/wordprocessingShape">
                    <wps:wsp>
                      <wps:cNvSpPr/>
                      <wps:spPr>
                        <a:xfrm flipH="1">
                          <a:off x="0" y="0"/>
                          <a:ext cx="101311" cy="923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x;margin-left:79.35pt;margin-top:237.05pt;height:7.25pt;width:8pt;z-index:251667456;v-text-anchor:middle;mso-width-relative:page;mso-height-relative:page;" fillcolor="#FFFFFF [3212]" filled="t" stroked="f" coordsize="21600,21600" o:gfxdata="UEsFBgAAAAAAAAAAAAAAAAAAAAAAAFBLAwQKAAAAAACHTuJAAAAAAAAAAAAAAAAABAAAAGRycy9Q&#10;SwMEFAAAAAgAh07iQBBjXj3ZAAAACwEAAA8AAABkcnMvZG93bnJldi54bWxNj81OwzAQhO9IvIO1&#10;SFwQdYLSJA1xKihw64WWS29OvCRR43UUu388PdsTHGf20+xMuTzbQRxx8r0jBfEsAoHUONNTq+Br&#10;+/GYg/BBk9GDI1RwQQ/L6vam1IVxJ/rE4ya0gkPIF1pBF8JYSOmbDq32Mzci8e3bTVYHllMrzaRP&#10;HG4H+RRFqbS6J/7Q6RFXHTb7zcEqeHE/8zrdX2il31223r1uH5rFm1L3d3H0DCLgOfzBcK3P1aHi&#10;TrU7kPFiYD3PM0YVJFkSg7gSWcJOzU6epyCrUv7fUP0CUEsDBBQAAAAIAIdO4kB0ZjDeUgIAAIcE&#10;AAAOAAAAZHJzL2Uyb0RvYy54bWytVMluFDEQvSPxD5bvpLsnIcsoPdEo0QBSREYKiLPHbU9b8obt&#10;WcLPIHHjI/gcxG/w7O4sLCdEH6wqV+lV1avnPr/YG022IkTlbEubg5oSYbnrlF239P27xYtTSmJi&#10;tmPaWdHSOxHpxez5s/Odn4qJ653uRCAAsXG68y3tU/LTqoq8F4bFA+eFRVC6YFiCG9ZVF9gO6EZX&#10;k7o+rnYudD44LmLE7dUQpLOCL6Xg6UbKKBLRLUVvqZyhnKt8VrNzNl0H5nvFxzbYP3RhmLIo+gB1&#10;xRIjm6D+gDKKBxedTAfcmcpJqbgoM2Capv5tmtueeVFmATnRP9AU/x8sf7tdBqK6lk5Aj2UGO/rx&#10;+ev3b18ILsDOzscpkm79MoxehJlH3ctgiNTKv8biy/AYh+wLt3cP3Ip9IhyXTd0cNg0lHKGzyeHx&#10;YQavBpSM5kNMr4QzJBstDdhcwWTb65iG1PuUnB6dVt1CaV2csF5d6kC2DFtelG9E/yVNW7JDI5OT&#10;GqNyBrVJzRJM4zF/tGtKmF5DxjyFUtu6XAHFh/auWOyHGgU2l2BToxIErJVp6Wmdv7GythgvkzfQ&#10;la2V6+5AdnCDCqPnC4Vhr1lMSxYgO7SFp5RucEjt0KsbLUp6Fz797T7nQw2IUrKDjDHHxw0LghL9&#10;xkInZ83RUdZ9cY5enuQth6eR1dOI3ZhLBw6xJ3RXzJyf9L0pgzMf8OLmuSpCzHLUHhgbncs0PC+8&#10;WS7m85IGrXuWru2t5/dasW6+SU6qsttHdkbSoPaijvFl5uf01C9Zj/+P2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WAAAAZHJzL1BLAQIU&#10;ABQAAAAIAIdO4kAQY1492QAAAAsBAAAPAAAAAAAAAAEAIAAAADgAAABkcnMvZG93bnJldi54bWxQ&#10;SwECFAAUAAAACACHTuJAdGYw3lICAACHBAAADgAAAAAAAAABACAAAAA+AQAAZHJzL2Uyb0RvYy54&#10;bWxQSwUGAAAAAAYABgBZAQAAAgYAAAAA&#10;">
                <v:fill on="t" focussize="0,0"/>
                <v:stroke on="f" weight="1pt" miterlimit="8" joinstyle="miter"/>
                <v:imagedata o:title=""/>
                <o:lock v:ext="edit" aspectratio="f"/>
              </v:rect>
            </w:pict>
          </mc:Fallback>
        </mc:AlternateContent>
      </w:r>
      <w:r>
        <w:rPr>
          <w:rFonts w:ascii="微软雅黑" w:hAnsi="微软雅黑" w:eastAsia="微软雅黑"/>
          <w:sz w:val="24"/>
        </w:rPr>
        <mc:AlternateContent>
          <mc:Choice Requires="wps">
            <w:drawing>
              <wp:anchor distT="0" distB="0" distL="114300" distR="114300" simplePos="0" relativeHeight="251665408" behindDoc="0" locked="0" layoutInCell="1" allowOverlap="1">
                <wp:simplePos x="0" y="0"/>
                <wp:positionH relativeFrom="column">
                  <wp:posOffset>1040765</wp:posOffset>
                </wp:positionH>
                <wp:positionV relativeFrom="paragraph">
                  <wp:posOffset>2747010</wp:posOffset>
                </wp:positionV>
                <wp:extent cx="73660" cy="111125"/>
                <wp:effectExtent l="0" t="0" r="2540" b="15875"/>
                <wp:wrapNone/>
                <wp:docPr id="19" name="矩形 19"/>
                <wp:cNvGraphicFramePr/>
                <a:graphic xmlns:a="http://schemas.openxmlformats.org/drawingml/2006/main">
                  <a:graphicData uri="http://schemas.microsoft.com/office/word/2010/wordprocessingShape">
                    <wps:wsp>
                      <wps:cNvSpPr/>
                      <wps:spPr>
                        <a:xfrm>
                          <a:off x="0" y="0"/>
                          <a:ext cx="73891" cy="1108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95pt;margin-top:216.3pt;height:8.75pt;width:5.8pt;z-index:251665408;v-text-anchor:middle;mso-width-relative:page;mso-height-relative:page;" fillcolor="#FFFFFF [3212]" filled="t" stroked="f" coordsize="21600,21600" o:gfxdata="UEsFBgAAAAAAAAAAAAAAAAAAAAAAAFBLAwQKAAAAAACHTuJAAAAAAAAAAAAAAAAABAAAAGRycy9Q&#10;SwMEFAAAAAgAh07iQPO0ORXZAAAACwEAAA8AAABkcnMvZG93bnJldi54bWxNjz1PwzAQhnck/oN1&#10;SGzUTkNSCHE6VGLIgAQtA6MbH0lIfI5i56P/HneC8b179N5z+X41PZtxdK0lCdFGAEOqrG6plvB5&#10;en14Aua8Iq16Syjhgg72xe1NrjJtF/rA+ehrFkrIZUpC4/2Qce6qBo1yGzsghd23HY3yIY4116Na&#10;Qrnp+VaIlBvVUrjQqAEPDVbdcTISurI005pUc/n+tvuJx+XSnb4OUt7fReIFmMfV/8Fw1Q/qUASn&#10;s51IO9aHnMbPAZXwGG9TYFdilyTAzmGSiAh4kfP/PxS/UEsDBBQAAAAIAIdO4kBcKz1DTwIAAH0E&#10;AAAOAAAAZHJzL2Uyb0RvYy54bWytVM1uEzEQviPxDpbvZDdpadJVNlXUKggpopUK4jzx2llL/sN2&#10;sgkvg8SNh+jjIF6DsXfbhp8TIgdnxjOZz/PNN5lfHbQie+6DtKam41FJCTfMNtJsa/rh/erVjJIQ&#10;wTSgrOE1PfJArxYvX8w7V/GJba1quCdYxISqczVtY3RVUQTWcg1hZB03GBTWa4jo+m3ReOiwulbF&#10;pCwvis76xnnLeAh4e9MH6SLXF4KzeCtE4JGomuLbYj59PjfpLBZzqLYeXCvZ8Az4h1dokAZBn0rd&#10;QASy8/KPUloyb4MVccSsLqwQkvHcA3YzLn/r5r4Fx3MvSE5wTzSF/1eWvdvfeSIbnN0lJQY0zujH&#10;l2/fH74SvEB2OhcqTLp3d37wApqp1YPwOn1jE+SQGT0+McoPkTC8nJ7NLseUMIyMx+Xs7CKVLJ5/&#10;63yIb7jVJBk19TivTCPs1yH2qY8pCSpYJZuVVCo7fru5Vp7sAWe7yp+h+i9pypAO0SfTEufPADUm&#10;FEQ0tcOug9lSAmqL4mXRZ2xjEwKCQ5WwbyC0PUYumyCg0jKibJXUNZ2V6TMgK4PtJcp6kpK1sc0R&#10;Kfa2115wbCWx7BpCvAOPYsNn4QLFWzyEsvhWO1iUtNZ//tt9ykcNYJSSDsWLfXzageeUqLcG1XE5&#10;Pj9Pas/O+evpBB1/GtmcRsxOX1vkEAeFr8tmyo/q0RTe6o+4Z8uEiiEwDLF7xgbnOvZLhZvK+HKZ&#10;01DhDuLa3DuWiifejF3uohUyz/aZnYE01HhWx7CPaYlO/Zz1/K+x+A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WAAAAZHJzL1BLAQIUABQA&#10;AAAIAIdO4kDztDkV2QAAAAsBAAAPAAAAAAAAAAEAIAAAADgAAABkcnMvZG93bnJldi54bWxQSwEC&#10;FAAUAAAACACHTuJAXCs9Q08CAAB9BAAADgAAAAAAAAABACAAAAA+AQAAZHJzL2Uyb0RvYy54bWxQ&#10;SwUGAAAAAAYABgBZAQAA/wUAAAAA&#10;">
                <v:fill on="t" focussize="0,0"/>
                <v:stroke on="f" weight="1pt" miterlimit="8" joinstyle="miter"/>
                <v:imagedata o:title=""/>
                <o:lock v:ext="edit" aspectratio="f"/>
              </v:rect>
            </w:pict>
          </mc:Fallback>
        </mc:AlternateContent>
      </w:r>
      <w:r>
        <w:rPr>
          <w:rFonts w:ascii="微软雅黑" w:hAnsi="微软雅黑" w:eastAsia="微软雅黑"/>
          <w:sz w:val="24"/>
        </w:rPr>
        <mc:AlternateContent>
          <mc:Choice Requires="wps">
            <w:drawing>
              <wp:anchor distT="0" distB="0" distL="114300" distR="114300" simplePos="0" relativeHeight="251663360" behindDoc="0" locked="0" layoutInCell="1" allowOverlap="1">
                <wp:simplePos x="0" y="0"/>
                <wp:positionH relativeFrom="column">
                  <wp:posOffset>961390</wp:posOffset>
                </wp:positionH>
                <wp:positionV relativeFrom="paragraph">
                  <wp:posOffset>2557780</wp:posOffset>
                </wp:positionV>
                <wp:extent cx="147320" cy="55245"/>
                <wp:effectExtent l="0" t="0" r="5080" b="20955"/>
                <wp:wrapNone/>
                <wp:docPr id="12" name="矩形 12"/>
                <wp:cNvGraphicFramePr/>
                <a:graphic xmlns:a="http://schemas.openxmlformats.org/drawingml/2006/main">
                  <a:graphicData uri="http://schemas.microsoft.com/office/word/2010/wordprocessingShape">
                    <wps:wsp>
                      <wps:cNvSpPr/>
                      <wps:spPr>
                        <a:xfrm flipV="1">
                          <a:off x="0" y="0"/>
                          <a:ext cx="147320" cy="552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y;margin-left:75.7pt;margin-top:201.4pt;height:4.35pt;width:11.6pt;z-index:251663360;v-text-anchor:middle;mso-width-relative:page;mso-height-relative:page;" fillcolor="#FFFFFF [3212]" filled="t" stroked="f" coordsize="21600,21600" o:gfxdata="UEsFBgAAAAAAAAAAAAAAAAAAAAAAAFBLAwQKAAAAAACHTuJAAAAAAAAAAAAAAAAABAAAAGRycy9Q&#10;SwMEFAAAAAgAh07iQHMBaDzZAAAACwEAAA8AAABkcnMvZG93bnJldi54bWxNj81OwzAQhO9IvIO1&#10;SFwQtVMlKYQ4FRS49ULLhZsTL0nUeB3F7h9Pz/YEx5n9NDtTLk9uEAecQu9JQzJTIJAab3tqNXxu&#10;3+8fQIRoyJrBE2o4Y4BldX1VmsL6I33gYRNbwSEUCqOhi3EspAxNh86EmR+R+PbtJ2ciy6mVdjJH&#10;DneDnCuVS2d64g+dGXHVYbPb7J2GZ/+T1fnuTCvz5hfrr5ftXfP4qvXtTaKeQEQ8xT8YLvW5OlTc&#10;qfZ7skEMrLMkZVRDqua84UIs0hxEzU6SZCCrUv7fUP0CUEsDBBQAAAAIAIdO4kBax+HQUwIAAIcE&#10;AAAOAAAAZHJzL2Uyb0RvYy54bWytVEtuGzEM3RfoHQTtm7Fdu0kNjwMjgYsCQWMg/axljeQRIIkq&#10;JXucXqZAdz1Ej1P0GqU0k08/q6KzECiRfuQjH704PzrLDgqjAV/z8cmIM+UlNMbvav7u7frZGWcx&#10;Cd8IC17V/FZFfr58+mTRhbmaQAu2UcgIxMd5F2rephTmVRVlq5yIJxCUJ6cGdCLRFXdVg6IjdGer&#10;yWj0ouoAm4AgVYz0etk7+bLga61kutY6qsRszam2VE4s5zaf1XIh5jsUoTVyKEP8QxVOGE9J76Eu&#10;RRJsj+YPKGckQgSdTiS4CrQ2UhUOxGY8+o3NTSuCKlyoOTHctyn+P1j55rBBZhqa3YQzLxzN6Mfn&#10;r9+/fWH0QN3pQpxT0E3Y4HCLZGaqR42OaWvCe/pxIU902LH09va+t+qYmKTH8fT0+YQmIMk1m02m&#10;swxe9SgZLWBMrxQ4lo2aI02uYIrDVUx96F1IDo9gTbM21pYL7rYXFtlB0JTX5RvQfwmznnWZ5+ko&#10;1yFIbdqKRKYLxD/6HWfC7kjGMmHJ7SFnoOR9eZcitn2OAptTiLkziQRsjav52Sh/Q2briV5uXt+u&#10;bG2huaVmI/QqjEGuDZG9EjFtBJLsqCxapXRNh7ZAtcJgcdYCfvrbe44nNZCXs45kTDw+7gUqzuxr&#10;Tzp5OZ5Os+7LZTo7zSPAx57tY4/fuwugHo5paYMsZo5P9s7UCO4DbdwqZyWX8JJy9x0bLhepXy/a&#10;WalWqxJGWg8iXfmbIO+04mG1T6BNme1Dd4amkdqLOobNzOv0+F6iHv4/l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FgAAAGRycy9QSwEC&#10;FAAUAAAACACHTuJAcwFoPNkAAAALAQAADwAAAAAAAAABACAAAAA4AAAAZHJzL2Rvd25yZXYueG1s&#10;UEsBAhQAFAAAAAgAh07iQFrH4dBTAgAAhwQAAA4AAAAAAAAAAQAgAAAAPgEAAGRycy9lMm9Eb2Mu&#10;eG1sUEsFBgAAAAAGAAYAWQEAAAMGAAAAAA==&#10;">
                <v:fill on="t" focussize="0,0"/>
                <v:stroke on="f" weight="1pt" miterlimit="8" joinstyle="miter"/>
                <v:imagedata o:title=""/>
                <o:lock v:ext="edit" aspectratio="f"/>
              </v:rect>
            </w:pict>
          </mc:Fallback>
        </mc:AlternateContent>
      </w:r>
      <w:r>
        <w:rPr>
          <w:rFonts w:ascii="微软雅黑" w:hAnsi="微软雅黑" w:eastAsia="微软雅黑"/>
          <w:sz w:val="24"/>
        </w:rPr>
        <mc:AlternateContent>
          <mc:Choice Requires="wps">
            <w:drawing>
              <wp:anchor distT="0" distB="0" distL="114300" distR="114300" simplePos="0" relativeHeight="251661312" behindDoc="0" locked="0" layoutInCell="1" allowOverlap="1">
                <wp:simplePos x="0" y="0"/>
                <wp:positionH relativeFrom="column">
                  <wp:posOffset>1022350</wp:posOffset>
                </wp:positionH>
                <wp:positionV relativeFrom="paragraph">
                  <wp:posOffset>2303780</wp:posOffset>
                </wp:positionV>
                <wp:extent cx="73660" cy="110490"/>
                <wp:effectExtent l="0" t="0" r="2540" b="16510"/>
                <wp:wrapNone/>
                <wp:docPr id="7" name="矩形 7"/>
                <wp:cNvGraphicFramePr/>
                <a:graphic xmlns:a="http://schemas.openxmlformats.org/drawingml/2006/main">
                  <a:graphicData uri="http://schemas.microsoft.com/office/word/2010/wordprocessingShape">
                    <wps:wsp>
                      <wps:cNvSpPr/>
                      <wps:spPr>
                        <a:xfrm>
                          <a:off x="0" y="0"/>
                          <a:ext cx="73660" cy="1104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5pt;margin-top:181.4pt;height:8.7pt;width:5.8pt;z-index:251661312;v-text-anchor:middle;mso-width-relative:page;mso-height-relative:page;" fillcolor="#FFFFFF [3212]" filled="t" stroked="f" coordsize="21600,21600" o:gfxdata="UEsFBgAAAAAAAAAAAAAAAAAAAAAAAFBLAwQKAAAAAACHTuJAAAAAAAAAAAAAAAAABAAAAGRycy9Q&#10;SwMEFAAAAAgAh07iQDXSz1PZAAAACwEAAA8AAABkcnMvZG93bnJldi54bWxNj81OwzAQhO9IvIO1&#10;SNyonVSkVYjTQyUOOSBBy4GjG5skJF5HtvPTt2d7guPMjmbnKw6rHdhsfOgcSkg2ApjB2ukOGwmf&#10;59enPbAQFWo1ODQSribAoby/K1Su3YIfZj7FhlEJhlxJaGMcc85D3RqrwsaNBun27bxVkaRvuPZq&#10;oXI78FSIjFvVIX1o1WiOran702Ql9FVlp/W5nqv3t93P1i/X/vx1lPLxIREvwKJZ418YbvNpOpS0&#10;6eIm1IENpLOEWKKEbZYSwy2xSzNgF3L2IgVeFvw/Q/kLUEsDBBQAAAAIAIdO4kBE9LmmTgIAAHsE&#10;AAAOAAAAZHJzL2Uyb0RvYy54bWytVM1uEzEQviPxDpbvdDchNG3UTRW1CkKqaKWCODteO2vJ9pix&#10;k015GSRuPASPg3gNxt7tDz8nxB6cmZ3Z+WY+f5Oz84OzbK8wGvANnxzVnCkvoTV+2/D379YvTjiL&#10;SfhWWPCq4Xcq8vPl82dnfVioKXRgW4WMivi46EPDu5TCoqqi7JQT8QiC8hTUgE4kcnFbtSh6qu5s&#10;Na3r46oHbAOCVDHS28shyJelvtZKpmuto0rMNpx6S+XEcm7yWS3PxGKLInRGjm2If+jCCeMJ9KHU&#10;pUiC7dD8UcoZiRBBpyMJrgKtjVRlBppmUv82zW0ngiqzEDkxPNAU/19Z+XZ/g8y0DZ9z5oWjK/rx&#10;+ev3b1/YPHPTh7iglNtwg6MXycyDHjS6/EsjsEPh8+6BT3VITNLL+cvjYyJdUmQyqWenhe7q8duA&#10;Mb1W4Fg2Go50W4VEsb+KifAo9T4lQ0Wwpl0ba4uD282FRbYXdLPr8uSG6ZNf0qxnPaFP53VuRJDC&#10;tBWJTBdo5ui3nAm7JenKhAXbQ0agSgP2pYjdgFHKDnpxJpForXENP6nzMyJbTw1kygaSsrWB9o4I&#10;RhiUF4NcGxr2SsR0I5CkRm3R+qRrOrQF6hVGi7MO8NPf3ud8UgBFOetJujTHx51AxZl940kbp5PZ&#10;LGu9OLNX8yk5+DSyeRrxO3cBxOGEFjXIYub8ZO9NjeA+0JatMiqFhJeEPTA2OhdpWCnaU6lWq5JG&#10;+g4iXfnbIHPxTKiH1S6BNuVuH9kZSSOFl/sbtzGv0FO/ZD3+Zyx/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DXSz1PZAAAACwEAAA8AAAAAAAAAAQAgAAAAOAAAAGRycy9kb3ducmV2LnhtbFBLAQIU&#10;ABQAAAAIAIdO4kBE9LmmTgIAAHsEAAAOAAAAAAAAAAEAIAAAAD4BAABkcnMvZTJvRG9jLnhtbFBL&#10;BQYAAAAABgAGAFkBAAD+BQAAAAA=&#10;">
                <v:fill on="t" focussize="0,0"/>
                <v:stroke on="f" weight="1pt" miterlimit="8" joinstyle="miter"/>
                <v:imagedata o:title=""/>
                <o:lock v:ext="edit" aspectratio="f"/>
              </v:rect>
            </w:pict>
          </mc:Fallback>
        </mc:AlternateContent>
      </w:r>
      <w:r>
        <w:rPr>
          <w:rFonts w:ascii="微软雅黑" w:hAnsi="微软雅黑" w:eastAsia="微软雅黑"/>
          <w:sz w:val="24"/>
        </w:rPr>
        <mc:AlternateContent>
          <mc:Choice Requires="wps">
            <w:drawing>
              <wp:anchor distT="0" distB="0" distL="114300" distR="114300" simplePos="0" relativeHeight="251659264" behindDoc="0" locked="0" layoutInCell="1" allowOverlap="1">
                <wp:simplePos x="0" y="0"/>
                <wp:positionH relativeFrom="column">
                  <wp:posOffset>1332230</wp:posOffset>
                </wp:positionH>
                <wp:positionV relativeFrom="paragraph">
                  <wp:posOffset>1856105</wp:posOffset>
                </wp:positionV>
                <wp:extent cx="73660" cy="111125"/>
                <wp:effectExtent l="0" t="0" r="2540" b="15875"/>
                <wp:wrapNone/>
                <wp:docPr id="6" name="矩形 6"/>
                <wp:cNvGraphicFramePr/>
                <a:graphic xmlns:a="http://schemas.openxmlformats.org/drawingml/2006/main">
                  <a:graphicData uri="http://schemas.microsoft.com/office/word/2010/wordprocessingShape">
                    <wps:wsp>
                      <wps:cNvSpPr/>
                      <wps:spPr>
                        <a:xfrm>
                          <a:off x="0" y="0"/>
                          <a:ext cx="73891" cy="1108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9pt;margin-top:146.15pt;height:8.75pt;width:5.8pt;z-index:251659264;v-text-anchor:middle;mso-width-relative:page;mso-height-relative:page;" fillcolor="#FFFFFF [3212]" filled="t" stroked="f" coordsize="21600,21600" o:gfxdata="UEsFBgAAAAAAAAAAAAAAAAAAAAAAAFBLAwQKAAAAAACHTuJAAAAAAAAAAAAAAAAABAAAAGRycy9Q&#10;SwMEFAAAAAgAh07iQA4TE/vZAAAACwEAAA8AAABkcnMvZG93bnJldi54bWxNjztPxDAQhHsk/oO1&#10;SHScHYfXhThXnESRAgnuKCh9sUlC4nUUO4/79+xV0M1qRjPf5rvV9Wy2Y2g9Kkg2ApjFypsWawWf&#10;x9e7Z2AhajS692gVnG2AXXF9levM+AU/7HyINaMSDJlW0MQ4ZJyHqrFOh40fLJL37UenI51jzc2o&#10;Fyp3PZdCPHKnW6SFRg9239iqO0xOQVeWblofqrl8f3v6Scfl3B2/9krd3iTiBVi0a/wLwwWf0KEg&#10;ppOf0ATWK5BiS+iRxFamwCghZXIP7KQgvVi8yPn/H4pfUEsDBBQAAAAIAIdO4kDv0/R0TQIAAHsE&#10;AAAOAAAAZHJzL2Uyb0RvYy54bWytVEtu2zAQ3RfoHQjuG8lOmjhG5MBI4KJA0ARIi65pirQI8FeS&#10;tpxepkB3PUSOU/QafaSUTz+rolpQM5zRfN680dn53miyEyEqZxs6OagpEZa7VtlNQz+8X72aURIT&#10;sy3TzoqG3olIzxcvX5z1fi6mrnO6FYEgiI3z3je0S8nPqyryThgWD5wXFkbpgmEJathUbWA9ohtd&#10;Tev6uOpdaH1wXMSI28vBSBclvpSCp2spo0hENxS1pXKGcq7zWS3O2HwTmO8UH8tg/1CFYcoi6WOo&#10;S5YY2Qb1RyijeHDRyXTAnamclIqL0gO6mdS/dXPbMS9KLwAn+keY4v8Ly9/tbgJRbUOPKbHMYEQ/&#10;vnz7fv+VHGdseh/ncLn1N2HUIsTc6F4Gk99ogewLnnePeIp9IhyXJ4ez0wklHJbJpJ4dlpDV07c+&#10;xPRGOEOy0NCAaRUQ2e4qJuSD64NLThWdVu1KaV2UsFlf6EB2DJNdlScXjE9+cdOW9Mg+Pakxfc7A&#10;MKlZgmg8eo52QwnTG1CXp1ByW5czINKQ+5LFbshRwg58MSqBtFqZhs7q/IyZtUUBGbIBpCytXXsH&#10;gIMbmBc9Xyk0e8ViumEBVENZWJ90jUNqh1rdKFHSufD5b/fZHwyAlZIe1EUfn7YsCEr0WwtunE6O&#10;jjLXi3L0+mQKJTy3rJ9b7NZcOGCIQaG6Imb/pB9EGZz5iC1b5qwwMcuRe0BsVC7SsFLYUy6Wy+IG&#10;fnuWruyt5zl4BtS65TY5qcpsn9AZQQPDy/zGbcwr9FwvXk//jM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DhMT+9kAAAALAQAADwAAAAAAAAABACAAAAA4AAAAZHJzL2Rvd25yZXYueG1sUEsBAhQA&#10;FAAAAAgAh07iQO/T9HRNAgAAewQAAA4AAAAAAAAAAQAgAAAAPgEAAGRycy9lMm9Eb2MueG1sUEsF&#10;BgAAAAAGAAYAWQEAAP0FAAAAAA==&#10;">
                <v:fill on="t" focussize="0,0"/>
                <v:stroke on="f" weight="1pt" miterlimit="8" joinstyle="miter"/>
                <v:imagedata o:title=""/>
                <o:lock v:ext="edit" aspectratio="f"/>
              </v:rect>
            </w:pict>
          </mc:Fallback>
        </mc:AlternateContent>
      </w:r>
      <w:r>
        <w:rPr>
          <w:rFonts w:ascii="微软雅黑" w:hAnsi="微软雅黑" w:eastAsia="微软雅黑"/>
          <w:sz w:val="24"/>
        </w:rPr>
        <w:drawing>
          <wp:inline distT="0" distB="0" distL="0" distR="0">
            <wp:extent cx="5270500" cy="3138170"/>
            <wp:effectExtent l="0" t="0" r="12700" b="1143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cstate="screen"/>
                    <a:stretch>
                      <a:fillRect/>
                    </a:stretch>
                  </pic:blipFill>
                  <pic:spPr>
                    <a:xfrm>
                      <a:off x="0" y="0"/>
                      <a:ext cx="5270500" cy="3138170"/>
                    </a:xfrm>
                    <a:prstGeom prst="rect">
                      <a:avLst/>
                    </a:prstGeom>
                  </pic:spPr>
                </pic:pic>
              </a:graphicData>
            </a:graphic>
          </wp:inline>
        </w:drawing>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按规定填写完信息后，仔细阅读</w:t>
      </w:r>
      <w:r>
        <w:rPr>
          <w:rFonts w:ascii="微软雅黑" w:hAnsi="微软雅黑" w:eastAsia="微软雅黑"/>
          <w:color w:val="FF0000"/>
          <w:sz w:val="24"/>
        </w:rPr>
        <w:t>《中国人民大学网络安全责任书》</w:t>
      </w:r>
      <w:r>
        <w:rPr>
          <w:rFonts w:hint="eastAsia" w:ascii="微软雅黑" w:hAnsi="微软雅黑" w:eastAsia="微软雅黑"/>
          <w:sz w:val="24"/>
        </w:rPr>
        <w:t>后，点击下一步，进入“系统/网站参数情况”页面。</w:t>
      </w:r>
    </w:p>
    <w:p>
      <w:pPr>
        <w:rPr>
          <w:rFonts w:ascii="微软雅黑" w:hAnsi="微软雅黑" w:eastAsia="微软雅黑"/>
          <w:sz w:val="24"/>
        </w:rPr>
      </w:pPr>
      <w:r>
        <w:rPr>
          <w:sz w:val="24"/>
        </w:rPr>
        <w:drawing>
          <wp:anchor distT="0" distB="0" distL="114300" distR="114300" simplePos="0" relativeHeight="251669504" behindDoc="0" locked="0" layoutInCell="1" allowOverlap="1">
            <wp:simplePos x="0" y="0"/>
            <wp:positionH relativeFrom="column">
              <wp:posOffset>1544320</wp:posOffset>
            </wp:positionH>
            <wp:positionV relativeFrom="paragraph">
              <wp:posOffset>2419350</wp:posOffset>
            </wp:positionV>
            <wp:extent cx="1192530" cy="220345"/>
            <wp:effectExtent l="0" t="0" r="1270" b="825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192543" cy="220345"/>
                    </a:xfrm>
                    <a:prstGeom prst="rect">
                      <a:avLst/>
                    </a:prstGeom>
                  </pic:spPr>
                </pic:pic>
              </a:graphicData>
            </a:graphic>
          </wp:anchor>
        </w:drawing>
      </w:r>
      <w:r>
        <w:rPr>
          <w:rFonts w:ascii="微软雅黑" w:hAnsi="微软雅黑" w:eastAsia="微软雅黑"/>
          <w:sz w:val="24"/>
        </w:rPr>
        <w:drawing>
          <wp:inline distT="0" distB="0" distL="0" distR="0">
            <wp:extent cx="5270500" cy="2612390"/>
            <wp:effectExtent l="0" t="0" r="1270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cstate="screen"/>
                    <a:stretch>
                      <a:fillRect/>
                    </a:stretch>
                  </pic:blipFill>
                  <pic:spPr>
                    <a:xfrm>
                      <a:off x="0" y="0"/>
                      <a:ext cx="5270500" cy="2612390"/>
                    </a:xfrm>
                    <a:prstGeom prst="rect">
                      <a:avLst/>
                    </a:prstGeom>
                  </pic:spPr>
                </pic:pic>
              </a:graphicData>
            </a:graphic>
          </wp:inline>
        </w:drawing>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按规定填写完信息后，点击下一步，进入填写“系统/网站内容情况”页面。</w:t>
      </w:r>
    </w:p>
    <w:p>
      <w:pPr>
        <w:rPr>
          <w:rFonts w:ascii="微软雅黑" w:hAnsi="微软雅黑" w:eastAsia="微软雅黑"/>
          <w:sz w:val="24"/>
        </w:rPr>
      </w:pPr>
      <w:r>
        <w:rPr>
          <w:sz w:val="24"/>
        </w:rPr>
        <w:drawing>
          <wp:anchor distT="0" distB="0" distL="114300" distR="114300" simplePos="0" relativeHeight="251671552" behindDoc="0" locked="0" layoutInCell="1" allowOverlap="1">
            <wp:simplePos x="0" y="0"/>
            <wp:positionH relativeFrom="column">
              <wp:posOffset>1553210</wp:posOffset>
            </wp:positionH>
            <wp:positionV relativeFrom="paragraph">
              <wp:posOffset>2704465</wp:posOffset>
            </wp:positionV>
            <wp:extent cx="1192530" cy="220345"/>
            <wp:effectExtent l="0" t="0" r="1270" b="825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192543" cy="220345"/>
                    </a:xfrm>
                    <a:prstGeom prst="rect">
                      <a:avLst/>
                    </a:prstGeom>
                  </pic:spPr>
                </pic:pic>
              </a:graphicData>
            </a:graphic>
          </wp:anchor>
        </w:drawing>
      </w:r>
      <w:r>
        <w:rPr>
          <w:rFonts w:ascii="微软雅黑" w:hAnsi="微软雅黑" w:eastAsia="微软雅黑"/>
          <w:sz w:val="24"/>
        </w:rPr>
        <w:drawing>
          <wp:inline distT="0" distB="0" distL="0" distR="0">
            <wp:extent cx="5270500" cy="2944495"/>
            <wp:effectExtent l="0" t="0" r="12700" b="190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3"/>
                    <a:stretch>
                      <a:fillRect/>
                    </a:stretch>
                  </pic:blipFill>
                  <pic:spPr>
                    <a:xfrm>
                      <a:off x="0" y="0"/>
                      <a:ext cx="5270500" cy="2944495"/>
                    </a:xfrm>
                    <a:prstGeom prst="rect">
                      <a:avLst/>
                    </a:prstGeom>
                  </pic:spPr>
                </pic:pic>
              </a:graphicData>
            </a:graphic>
          </wp:inline>
        </w:drawing>
      </w:r>
      <w:r>
        <w:rPr>
          <w:rFonts w:ascii="微软雅黑" w:hAnsi="微软雅黑" w:eastAsia="微软雅黑"/>
          <w:sz w:val="24"/>
        </w:rPr>
        <w:t xml:space="preserve"> </w:t>
      </w:r>
    </w:p>
    <w:p>
      <w:pPr>
        <w:ind w:firstLine="420"/>
        <w:rPr>
          <w:sz w:val="24"/>
        </w:rPr>
      </w:pPr>
      <w:r>
        <w:rPr>
          <w:rFonts w:hint="eastAsia"/>
          <w:sz w:val="24"/>
        </w:rPr>
        <w:t>点击下一步，弹出提示框提示是否进行提交</w:t>
      </w:r>
    </w:p>
    <w:p>
      <w:pPr>
        <w:rPr>
          <w:sz w:val="24"/>
        </w:rPr>
      </w:pPr>
      <w:r>
        <w:rPr>
          <w:sz w:val="24"/>
        </w:rPr>
        <w:drawing>
          <wp:inline distT="0" distB="0" distL="0" distR="0">
            <wp:extent cx="5270500" cy="2206625"/>
            <wp:effectExtent l="0" t="0" r="12700" b="317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5270500" cy="2206625"/>
                    </a:xfrm>
                    <a:prstGeom prst="rect">
                      <a:avLst/>
                    </a:prstGeom>
                  </pic:spPr>
                </pic:pic>
              </a:graphicData>
            </a:graphic>
          </wp:inline>
        </w:drawing>
      </w:r>
    </w:p>
    <w:p>
      <w:pPr>
        <w:rPr>
          <w:rFonts w:ascii="微软雅黑" w:hAnsi="微软雅黑" w:eastAsia="微软雅黑"/>
          <w:sz w:val="24"/>
        </w:rPr>
      </w:pP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点击确定，完成新建备案，提示新建备案成功，该条备案信息进入审核流程。此时可以选择再次新建备案，或者查看本次创建的备案的详细信息，也可返回首页。</w:t>
      </w:r>
    </w:p>
    <w:p>
      <w:pPr>
        <w:jc w:val="left"/>
        <w:rPr>
          <w:rFonts w:ascii="微软雅黑" w:hAnsi="微软雅黑" w:eastAsia="微软雅黑"/>
          <w:sz w:val="24"/>
        </w:rPr>
      </w:pPr>
      <w:r>
        <w:rPr>
          <w:rFonts w:ascii="微软雅黑" w:hAnsi="微软雅黑" w:eastAsia="微软雅黑"/>
          <w:sz w:val="24"/>
        </w:rPr>
        <w:drawing>
          <wp:inline distT="0" distB="0" distL="0" distR="0">
            <wp:extent cx="5270500" cy="2087245"/>
            <wp:effectExtent l="0" t="0" r="12700" b="209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cstate="screen"/>
                    <a:stretch>
                      <a:fillRect/>
                    </a:stretch>
                  </pic:blipFill>
                  <pic:spPr>
                    <a:xfrm>
                      <a:off x="0" y="0"/>
                      <a:ext cx="5270500" cy="2087245"/>
                    </a:xfrm>
                    <a:prstGeom prst="rect">
                      <a:avLst/>
                    </a:prstGeom>
                  </pic:spPr>
                </pic:pic>
              </a:graphicData>
            </a:graphic>
          </wp:inline>
        </w:drawing>
      </w:r>
    </w:p>
    <w:p>
      <w:pPr>
        <w:jc w:val="left"/>
        <w:rPr>
          <w:rFonts w:ascii="微软雅黑" w:hAnsi="微软雅黑" w:eastAsia="微软雅黑"/>
          <w:sz w:val="24"/>
        </w:rPr>
      </w:pPr>
    </w:p>
    <w:p>
      <w:pPr>
        <w:pStyle w:val="7"/>
        <w:numPr>
          <w:ilvl w:val="0"/>
          <w:numId w:val="4"/>
        </w:numPr>
        <w:ind w:firstLineChars="0"/>
        <w:rPr>
          <w:rFonts w:ascii="微软雅黑" w:hAnsi="微软雅黑" w:eastAsia="微软雅黑"/>
          <w:sz w:val="24"/>
        </w:rPr>
      </w:pPr>
      <w:r>
        <w:rPr>
          <w:rFonts w:hint="eastAsia" w:ascii="微软雅黑" w:hAnsi="微软雅黑" w:eastAsia="微软雅黑"/>
          <w:sz w:val="24"/>
        </w:rPr>
        <w:t>已备案</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已备案，显示的是已完成备案的信息，包括全部，修改审核中以及注销审核中三种状态。</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全部，显示的是所有状态下的已备案信息，包括已备案、修改审核中和注销审核中。</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修改审核中，显示的是已备案但是后期进行修改且正在审核中的信息。</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注销审核中，显示的是进行注销审核的备案信息。</w:t>
      </w:r>
    </w:p>
    <w:p>
      <w:pPr>
        <w:spacing w:line="360" w:lineRule="auto"/>
        <w:rPr>
          <w:rFonts w:ascii="微软雅黑" w:hAnsi="微软雅黑" w:eastAsia="微软雅黑"/>
          <w:sz w:val="24"/>
        </w:rPr>
      </w:pPr>
      <w:r>
        <w:rPr>
          <w:rFonts w:ascii="微软雅黑" w:hAnsi="微软雅黑" w:eastAsia="微软雅黑"/>
          <w:sz w:val="24"/>
        </w:rPr>
        <w:drawing>
          <wp:inline distT="0" distB="0" distL="0" distR="0">
            <wp:extent cx="5270500" cy="2898775"/>
            <wp:effectExtent l="0" t="0" r="12700" b="222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9"/>
                    <a:stretch>
                      <a:fillRect/>
                    </a:stretch>
                  </pic:blipFill>
                  <pic:spPr>
                    <a:xfrm>
                      <a:off x="0" y="0"/>
                      <a:ext cx="5270500" cy="2898775"/>
                    </a:xfrm>
                    <a:prstGeom prst="rect">
                      <a:avLst/>
                    </a:prstGeom>
                  </pic:spPr>
                </pic:pic>
              </a:graphicData>
            </a:graphic>
          </wp:inline>
        </w:drawing>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其中，状态为“修改审核中”和“注销审核中”的备案信息只能进行查看操作。</w:t>
      </w:r>
    </w:p>
    <w:p>
      <w:pPr>
        <w:rPr>
          <w:rFonts w:ascii="微软雅黑" w:hAnsi="微软雅黑" w:eastAsia="微软雅黑"/>
          <w:sz w:val="24"/>
        </w:rPr>
      </w:pPr>
      <w:r>
        <w:rPr>
          <w:rFonts w:ascii="微软雅黑" w:hAnsi="微软雅黑" w:eastAsia="微软雅黑"/>
          <w:sz w:val="24"/>
        </w:rPr>
        <w:drawing>
          <wp:inline distT="0" distB="0" distL="0" distR="0">
            <wp:extent cx="5270500" cy="2856230"/>
            <wp:effectExtent l="0" t="0" r="12700" b="139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6"/>
                    <a:stretch>
                      <a:fillRect/>
                    </a:stretch>
                  </pic:blipFill>
                  <pic:spPr>
                    <a:xfrm>
                      <a:off x="0" y="0"/>
                      <a:ext cx="5270500" cy="2856230"/>
                    </a:xfrm>
                    <a:prstGeom prst="rect">
                      <a:avLst/>
                    </a:prstGeom>
                  </pic:spPr>
                </pic:pic>
              </a:graphicData>
            </a:graphic>
          </wp:inline>
        </w:drawing>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状态为“已备案”的备案信息，可以进行查看、修改和注销。</w:t>
      </w:r>
    </w:p>
    <w:p>
      <w:pPr>
        <w:pStyle w:val="7"/>
        <w:numPr>
          <w:ilvl w:val="0"/>
          <w:numId w:val="6"/>
        </w:numPr>
        <w:spacing w:line="360" w:lineRule="auto"/>
        <w:ind w:firstLineChars="0"/>
        <w:rPr>
          <w:rFonts w:ascii="微软雅黑" w:hAnsi="微软雅黑" w:eastAsia="微软雅黑"/>
          <w:sz w:val="24"/>
        </w:rPr>
      </w:pPr>
      <w:r>
        <w:rPr>
          <w:rFonts w:hint="eastAsia" w:ascii="微软雅黑" w:hAnsi="微软雅黑" w:eastAsia="微软雅黑"/>
          <w:sz w:val="24"/>
        </w:rPr>
        <w:t>查看</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点击查看，可以查看该条备案的详细信息，分三部分展示，点击收起/展开。</w:t>
      </w:r>
    </w:p>
    <w:p>
      <w:pPr>
        <w:spacing w:line="360" w:lineRule="auto"/>
        <w:rPr>
          <w:rFonts w:ascii="微软雅黑" w:hAnsi="微软雅黑" w:eastAsia="微软雅黑"/>
          <w:sz w:val="24"/>
        </w:rPr>
      </w:pPr>
      <w:r>
        <w:rPr>
          <w:rFonts w:ascii="微软雅黑" w:hAnsi="微软雅黑" w:eastAsia="微软雅黑"/>
          <w:sz w:val="24"/>
        </w:rPr>
        <w:drawing>
          <wp:inline distT="0" distB="0" distL="0" distR="0">
            <wp:extent cx="5270500" cy="2888615"/>
            <wp:effectExtent l="0" t="0" r="12700" b="698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7"/>
                    <a:stretch>
                      <a:fillRect/>
                    </a:stretch>
                  </pic:blipFill>
                  <pic:spPr>
                    <a:xfrm>
                      <a:off x="0" y="0"/>
                      <a:ext cx="5270500" cy="2888615"/>
                    </a:xfrm>
                    <a:prstGeom prst="rect">
                      <a:avLst/>
                    </a:prstGeom>
                  </pic:spPr>
                </pic:pic>
              </a:graphicData>
            </a:graphic>
          </wp:inline>
        </w:drawing>
      </w:r>
    </w:p>
    <w:p>
      <w:pPr>
        <w:pStyle w:val="7"/>
        <w:numPr>
          <w:ilvl w:val="0"/>
          <w:numId w:val="6"/>
        </w:numPr>
        <w:spacing w:line="360" w:lineRule="auto"/>
        <w:ind w:firstLineChars="0"/>
        <w:rPr>
          <w:rFonts w:ascii="微软雅黑" w:hAnsi="微软雅黑" w:eastAsia="微软雅黑"/>
          <w:sz w:val="24"/>
        </w:rPr>
      </w:pPr>
      <w:r>
        <w:rPr>
          <w:rFonts w:hint="eastAsia" w:ascii="微软雅黑" w:hAnsi="微软雅黑" w:eastAsia="微软雅黑"/>
          <w:sz w:val="24"/>
        </w:rPr>
        <w:t>修改</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点击修改，如果是首次进行修改，则直接进入备案信息编辑页面；如果之前进行过修改且被驳回，则会弹出信息框，可选择在上次修改的内容或者未修改的内容基础上，再进行修改。</w:t>
      </w:r>
    </w:p>
    <w:p>
      <w:pPr>
        <w:rPr>
          <w:rFonts w:ascii="微软雅黑" w:hAnsi="微软雅黑" w:eastAsia="微软雅黑"/>
          <w:sz w:val="24"/>
        </w:rPr>
      </w:pPr>
      <w:r>
        <w:rPr>
          <w:rFonts w:ascii="微软雅黑" w:hAnsi="微软雅黑" w:eastAsia="微软雅黑"/>
          <w:sz w:val="24"/>
        </w:rPr>
        <w:drawing>
          <wp:inline distT="0" distB="0" distL="0" distR="0">
            <wp:extent cx="5270500" cy="2929890"/>
            <wp:effectExtent l="0" t="0" r="12700" b="165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stretch>
                      <a:fillRect/>
                    </a:stretch>
                  </pic:blipFill>
                  <pic:spPr>
                    <a:xfrm>
                      <a:off x="0" y="0"/>
                      <a:ext cx="5270500" cy="2929890"/>
                    </a:xfrm>
                    <a:prstGeom prst="rect">
                      <a:avLst/>
                    </a:prstGeom>
                  </pic:spPr>
                </pic:pic>
              </a:graphicData>
            </a:graphic>
          </wp:inline>
        </w:drawing>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需要注意，修改备案信息时，修改的内容不同，审批流程也有所区别：</w:t>
      </w:r>
    </w:p>
    <w:p>
      <w:pPr>
        <w:pStyle w:val="7"/>
        <w:numPr>
          <w:ilvl w:val="0"/>
          <w:numId w:val="7"/>
        </w:numPr>
        <w:spacing w:line="360" w:lineRule="auto"/>
        <w:ind w:firstLineChars="0"/>
        <w:rPr>
          <w:rFonts w:ascii="微软雅黑" w:hAnsi="微软雅黑" w:eastAsia="微软雅黑"/>
          <w:sz w:val="24"/>
        </w:rPr>
      </w:pPr>
      <w:r>
        <w:rPr>
          <w:rFonts w:hint="eastAsia" w:ascii="微软雅黑" w:hAnsi="微软雅黑" w:eastAsia="微软雅黑"/>
          <w:sz w:val="24"/>
        </w:rPr>
        <w:t>基本信息修改（第一页），无论系统/网站情况和网站内容有没有修改，都需要全部审批人审批；</w:t>
      </w:r>
    </w:p>
    <w:p>
      <w:pPr>
        <w:pStyle w:val="7"/>
        <w:numPr>
          <w:ilvl w:val="0"/>
          <w:numId w:val="7"/>
        </w:numPr>
        <w:spacing w:line="360" w:lineRule="auto"/>
        <w:ind w:firstLineChars="0"/>
        <w:rPr>
          <w:rFonts w:ascii="微软雅黑" w:hAnsi="微软雅黑" w:eastAsia="微软雅黑"/>
          <w:sz w:val="24"/>
        </w:rPr>
      </w:pPr>
      <w:r>
        <w:rPr>
          <w:rFonts w:hint="eastAsia" w:ascii="微软雅黑" w:hAnsi="微软雅黑" w:eastAsia="微软雅黑"/>
          <w:sz w:val="24"/>
        </w:rPr>
        <w:t>若只有系统/网站情况（第二页）进行修改，则只需信息中心审核人员和受理人员进行审批；</w:t>
      </w:r>
    </w:p>
    <w:p>
      <w:pPr>
        <w:pStyle w:val="7"/>
        <w:numPr>
          <w:ilvl w:val="0"/>
          <w:numId w:val="7"/>
        </w:numPr>
        <w:spacing w:line="360" w:lineRule="auto"/>
        <w:ind w:firstLineChars="0"/>
        <w:rPr>
          <w:rFonts w:ascii="微软雅黑" w:hAnsi="微软雅黑" w:eastAsia="微软雅黑"/>
          <w:sz w:val="24"/>
        </w:rPr>
      </w:pPr>
      <w:r>
        <w:rPr>
          <w:rFonts w:hint="eastAsia" w:ascii="微软雅黑" w:hAnsi="微软雅黑" w:eastAsia="微软雅黑"/>
          <w:sz w:val="24"/>
        </w:rPr>
        <w:t>若只有网站内容（第三页）进行修改，则只需宣传部负责人进行审批。</w:t>
      </w:r>
    </w:p>
    <w:p>
      <w:pPr>
        <w:spacing w:line="360" w:lineRule="auto"/>
        <w:ind w:firstLine="480" w:firstLineChars="200"/>
        <w:rPr>
          <w:rFonts w:ascii="微软雅黑" w:hAnsi="微软雅黑" w:eastAsia="微软雅黑"/>
          <w:sz w:val="24"/>
        </w:rPr>
      </w:pPr>
      <w:r>
        <w:rPr>
          <w:rFonts w:hint="eastAsia" w:ascii="微软雅黑" w:hAnsi="微软雅黑" w:eastAsia="微软雅黑"/>
          <w:color w:val="FF0000"/>
          <w:sz w:val="24"/>
        </w:rPr>
        <w:t>修改完成后，“已备案”状态变为“修改审核中“，如果在审批过程中被驳回，则状态变回“已备案”，被驳回的记录保存在“已驳回”中。如果审批通过，此时备案信息则会显示修改后的备案信息。</w:t>
      </w:r>
    </w:p>
    <w:p>
      <w:pPr>
        <w:pStyle w:val="7"/>
        <w:numPr>
          <w:ilvl w:val="0"/>
          <w:numId w:val="6"/>
        </w:numPr>
        <w:spacing w:line="360" w:lineRule="auto"/>
        <w:ind w:firstLineChars="0"/>
        <w:rPr>
          <w:rFonts w:ascii="微软雅黑" w:hAnsi="微软雅黑" w:eastAsia="微软雅黑"/>
          <w:sz w:val="24"/>
        </w:rPr>
      </w:pPr>
      <w:r>
        <w:rPr>
          <w:rFonts w:hint="eastAsia" w:ascii="微软雅黑" w:hAnsi="微软雅黑" w:eastAsia="微软雅黑"/>
          <w:sz w:val="24"/>
        </w:rPr>
        <w:t>注销</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如果需要注销备案信息，点击注销，再次确认后，进行注销操作。</w:t>
      </w:r>
    </w:p>
    <w:p>
      <w:pPr>
        <w:rPr>
          <w:rFonts w:ascii="微软雅黑" w:hAnsi="微软雅黑" w:eastAsia="微软雅黑"/>
          <w:sz w:val="24"/>
        </w:rPr>
      </w:pPr>
      <w:r>
        <w:rPr>
          <w:rFonts w:ascii="微软雅黑" w:hAnsi="微软雅黑" w:eastAsia="微软雅黑"/>
          <w:sz w:val="24"/>
        </w:rPr>
        <w:drawing>
          <wp:inline distT="0" distB="0" distL="0" distR="0">
            <wp:extent cx="5270500" cy="2463165"/>
            <wp:effectExtent l="0" t="0" r="1270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stretch>
                      <a:fillRect/>
                    </a:stretch>
                  </pic:blipFill>
                  <pic:spPr>
                    <a:xfrm>
                      <a:off x="0" y="0"/>
                      <a:ext cx="5270500" cy="2463165"/>
                    </a:xfrm>
                    <a:prstGeom prst="rect">
                      <a:avLst/>
                    </a:prstGeom>
                  </pic:spPr>
                </pic:pic>
              </a:graphicData>
            </a:graphic>
          </wp:inline>
        </w:drawing>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注销只需信息中心审核人员和受理人员进行审批。</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确认注销后，“已备案”状态变更为“注销审核中，”若在审批过程中被驳回，则状态变回“已备案”。通过后，此备案信息则显示在“已注销”中。</w:t>
      </w:r>
    </w:p>
    <w:p>
      <w:pPr>
        <w:jc w:val="left"/>
        <w:rPr>
          <w:rFonts w:ascii="微软雅黑" w:hAnsi="微软雅黑" w:eastAsia="微软雅黑"/>
          <w:sz w:val="24"/>
        </w:rPr>
      </w:pPr>
    </w:p>
    <w:p>
      <w:pPr>
        <w:pStyle w:val="7"/>
        <w:numPr>
          <w:ilvl w:val="0"/>
          <w:numId w:val="4"/>
        </w:numPr>
        <w:ind w:firstLineChars="0"/>
        <w:rPr>
          <w:rFonts w:ascii="微软雅黑" w:hAnsi="微软雅黑" w:eastAsia="微软雅黑"/>
          <w:sz w:val="24"/>
        </w:rPr>
      </w:pPr>
      <w:r>
        <w:rPr>
          <w:rFonts w:hint="eastAsia" w:ascii="微软雅黑" w:hAnsi="微软雅黑" w:eastAsia="微软雅黑"/>
          <w:sz w:val="24"/>
        </w:rPr>
        <w:t>备案审核中</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备案审核中，显示的是新创建的处于审核中的备案信息。</w:t>
      </w:r>
    </w:p>
    <w:p>
      <w:pPr>
        <w:rPr>
          <w:rFonts w:ascii="微软雅黑" w:hAnsi="微软雅黑" w:eastAsia="微软雅黑"/>
          <w:sz w:val="24"/>
        </w:rPr>
      </w:pPr>
      <w:r>
        <w:rPr>
          <w:rFonts w:ascii="微软雅黑" w:hAnsi="微软雅黑" w:eastAsia="微软雅黑"/>
          <w:sz w:val="24"/>
        </w:rPr>
        <w:drawing>
          <wp:inline distT="0" distB="0" distL="0" distR="0">
            <wp:extent cx="5270500" cy="2233295"/>
            <wp:effectExtent l="0" t="0" r="12700" b="190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0"/>
                    <a:stretch>
                      <a:fillRect/>
                    </a:stretch>
                  </pic:blipFill>
                  <pic:spPr>
                    <a:xfrm>
                      <a:off x="0" y="0"/>
                      <a:ext cx="5270500" cy="2233295"/>
                    </a:xfrm>
                    <a:prstGeom prst="rect">
                      <a:avLst/>
                    </a:prstGeom>
                  </pic:spPr>
                </pic:pic>
              </a:graphicData>
            </a:graphic>
          </wp:inline>
        </w:drawing>
      </w:r>
    </w:p>
    <w:p>
      <w:pPr>
        <w:rPr>
          <w:rFonts w:ascii="微软雅黑" w:hAnsi="微软雅黑" w:eastAsia="微软雅黑"/>
          <w:sz w:val="24"/>
        </w:rPr>
      </w:pPr>
    </w:p>
    <w:p>
      <w:pPr>
        <w:pStyle w:val="7"/>
        <w:numPr>
          <w:ilvl w:val="0"/>
          <w:numId w:val="4"/>
        </w:numPr>
        <w:ind w:firstLineChars="0"/>
        <w:rPr>
          <w:rFonts w:ascii="微软雅黑" w:hAnsi="微软雅黑" w:eastAsia="微软雅黑"/>
          <w:sz w:val="24"/>
        </w:rPr>
      </w:pPr>
      <w:r>
        <w:rPr>
          <w:rFonts w:hint="eastAsia" w:ascii="微软雅黑" w:hAnsi="微软雅黑" w:eastAsia="微软雅黑"/>
          <w:sz w:val="24"/>
        </w:rPr>
        <w:t>已驳回</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已驳回，显示的是新创建被驳回和修改被驳回的备案信息。可对已驳回信息进行查看和重新编辑操作。</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已驳回中，对于同一条备案信息，只会保留最新一次被驳回的记录。</w:t>
      </w:r>
    </w:p>
    <w:p>
      <w:pPr>
        <w:rPr>
          <w:rFonts w:ascii="微软雅黑" w:hAnsi="微软雅黑" w:eastAsia="微软雅黑"/>
          <w:sz w:val="24"/>
        </w:rPr>
      </w:pPr>
      <w:r>
        <w:rPr>
          <w:rFonts w:ascii="微软雅黑" w:hAnsi="微软雅黑" w:eastAsia="微软雅黑"/>
          <w:sz w:val="24"/>
        </w:rPr>
        <w:drawing>
          <wp:inline distT="0" distB="0" distL="0" distR="0">
            <wp:extent cx="5270500" cy="1892935"/>
            <wp:effectExtent l="0" t="0" r="12700" b="1206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1"/>
                    <a:stretch>
                      <a:fillRect/>
                    </a:stretch>
                  </pic:blipFill>
                  <pic:spPr>
                    <a:xfrm>
                      <a:off x="0" y="0"/>
                      <a:ext cx="5270500" cy="1892935"/>
                    </a:xfrm>
                    <a:prstGeom prst="rect">
                      <a:avLst/>
                    </a:prstGeom>
                  </pic:spPr>
                </pic:pic>
              </a:graphicData>
            </a:graphic>
          </wp:inline>
        </w:drawing>
      </w:r>
    </w:p>
    <w:p>
      <w:pPr>
        <w:rPr>
          <w:rFonts w:ascii="微软雅黑" w:hAnsi="微软雅黑" w:eastAsia="微软雅黑"/>
          <w:sz w:val="24"/>
        </w:rPr>
      </w:pPr>
    </w:p>
    <w:p>
      <w:pPr>
        <w:pStyle w:val="7"/>
        <w:numPr>
          <w:ilvl w:val="0"/>
          <w:numId w:val="4"/>
        </w:numPr>
        <w:ind w:firstLineChars="0"/>
        <w:rPr>
          <w:rFonts w:ascii="微软雅黑" w:hAnsi="微软雅黑" w:eastAsia="微软雅黑"/>
          <w:sz w:val="24"/>
        </w:rPr>
      </w:pPr>
      <w:r>
        <w:rPr>
          <w:rFonts w:hint="eastAsia" w:ascii="微软雅黑" w:hAnsi="微软雅黑" w:eastAsia="微软雅黑"/>
          <w:sz w:val="24"/>
        </w:rPr>
        <w:t>已注销</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已注销，显示的是注销状态的备案信息，可以查看备案信息。</w:t>
      </w:r>
    </w:p>
    <w:p>
      <w:pPr>
        <w:rPr>
          <w:rFonts w:ascii="微软雅黑" w:hAnsi="微软雅黑" w:eastAsia="微软雅黑"/>
          <w:sz w:val="24"/>
        </w:rPr>
      </w:pPr>
      <w:r>
        <w:rPr>
          <w:rFonts w:ascii="微软雅黑" w:hAnsi="微软雅黑" w:eastAsia="微软雅黑"/>
          <w:sz w:val="24"/>
        </w:rPr>
        <w:drawing>
          <wp:inline distT="0" distB="0" distL="0" distR="0">
            <wp:extent cx="5270500" cy="2517140"/>
            <wp:effectExtent l="0" t="0" r="12700" b="2286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2"/>
                    <a:stretch>
                      <a:fillRect/>
                    </a:stretch>
                  </pic:blipFill>
                  <pic:spPr>
                    <a:xfrm>
                      <a:off x="0" y="0"/>
                      <a:ext cx="5270500" cy="2517140"/>
                    </a:xfrm>
                    <a:prstGeom prst="rect">
                      <a:avLst/>
                    </a:prstGeom>
                  </pic:spPr>
                </pic:pic>
              </a:graphicData>
            </a:graphic>
          </wp:inline>
        </w:drawing>
      </w:r>
    </w:p>
    <w:p>
      <w:pPr>
        <w:rPr>
          <w:rFonts w:ascii="微软雅黑" w:hAnsi="微软雅黑" w:eastAsia="微软雅黑"/>
          <w:sz w:val="24"/>
        </w:rPr>
      </w:pPr>
    </w:p>
    <w:p>
      <w:pPr>
        <w:pStyle w:val="7"/>
        <w:numPr>
          <w:ilvl w:val="0"/>
          <w:numId w:val="3"/>
        </w:numPr>
        <w:ind w:firstLineChars="0"/>
        <w:rPr>
          <w:rFonts w:ascii="微软雅黑" w:hAnsi="微软雅黑" w:eastAsia="微软雅黑"/>
          <w:b/>
          <w:sz w:val="24"/>
        </w:rPr>
      </w:pPr>
      <w:r>
        <w:rPr>
          <w:rFonts w:hint="eastAsia" w:ascii="微软雅黑" w:hAnsi="微软雅黑" w:eastAsia="微软雅黑"/>
          <w:b/>
          <w:sz w:val="24"/>
        </w:rPr>
        <w:t>草稿箱</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创建新的备案信息时，可以随时点击“保存草稿”，备案信息将展示在草稿箱中</w:t>
      </w:r>
      <w:r>
        <w:rPr>
          <w:rFonts w:hint="eastAsia" w:ascii="微软雅黑" w:hAnsi="微软雅黑" w:eastAsia="微软雅黑"/>
          <w:color w:val="FF0000"/>
          <w:sz w:val="24"/>
        </w:rPr>
        <w:t>（修改已备案的信息时，没有保存草稿这一操作）</w:t>
      </w:r>
      <w:r>
        <w:rPr>
          <w:rFonts w:hint="eastAsia" w:ascii="微软雅黑" w:hAnsi="微软雅黑" w:eastAsia="微软雅黑"/>
          <w:sz w:val="24"/>
        </w:rPr>
        <w:t>。</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在草稿箱中，可对备案信息进行查看、编辑以及删除操作。</w:t>
      </w:r>
    </w:p>
    <w:p>
      <w:pPr>
        <w:rPr>
          <w:rFonts w:ascii="微软雅黑" w:hAnsi="微软雅黑" w:eastAsia="微软雅黑"/>
          <w:sz w:val="24"/>
        </w:rPr>
      </w:pPr>
      <w:r>
        <w:rPr>
          <w:rFonts w:ascii="微软雅黑" w:hAnsi="微软雅黑" w:eastAsia="微软雅黑"/>
          <w:sz w:val="24"/>
        </w:rPr>
        <w:drawing>
          <wp:inline distT="0" distB="0" distL="0" distR="0">
            <wp:extent cx="5270500" cy="2543175"/>
            <wp:effectExtent l="0" t="0" r="12700" b="222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3" cstate="screen"/>
                    <a:stretch>
                      <a:fillRect/>
                    </a:stretch>
                  </pic:blipFill>
                  <pic:spPr>
                    <a:xfrm>
                      <a:off x="0" y="0"/>
                      <a:ext cx="5270500" cy="2543175"/>
                    </a:xfrm>
                    <a:prstGeom prst="rect">
                      <a:avLst/>
                    </a:prstGeom>
                  </pic:spPr>
                </pic:pic>
              </a:graphicData>
            </a:graphic>
          </wp:inline>
        </w:drawing>
      </w:r>
    </w:p>
    <w:p>
      <w:pPr>
        <w:rPr>
          <w:rFonts w:ascii="微软雅黑" w:hAnsi="微软雅黑" w:eastAsia="微软雅黑"/>
          <w:sz w:val="24"/>
        </w:rPr>
      </w:pPr>
    </w:p>
    <w:p>
      <w:pPr>
        <w:pStyle w:val="7"/>
        <w:numPr>
          <w:ilvl w:val="0"/>
          <w:numId w:val="3"/>
        </w:numPr>
        <w:ind w:firstLineChars="0"/>
        <w:rPr>
          <w:rFonts w:ascii="微软雅黑" w:hAnsi="微软雅黑" w:eastAsia="微软雅黑"/>
          <w:b/>
          <w:sz w:val="24"/>
        </w:rPr>
      </w:pPr>
      <w:r>
        <w:rPr>
          <w:rFonts w:hint="eastAsia" w:ascii="微软雅黑" w:hAnsi="微软雅黑" w:eastAsia="微软雅黑"/>
          <w:b/>
          <w:sz w:val="24"/>
        </w:rPr>
        <w:t>年审</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系统管理员每年会发布年审通知来告知创建备案的人员对已备案的信息进行年审。</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未进行年审的信息状态为“未操作”。</w:t>
      </w:r>
    </w:p>
    <w:p>
      <w:pPr>
        <w:rPr>
          <w:rFonts w:ascii="微软雅黑" w:hAnsi="微软雅黑" w:eastAsia="微软雅黑"/>
          <w:sz w:val="24"/>
        </w:rPr>
      </w:pPr>
      <w:r>
        <w:rPr>
          <w:rFonts w:ascii="微软雅黑" w:hAnsi="微软雅黑" w:eastAsia="微软雅黑"/>
          <w:sz w:val="24"/>
        </w:rPr>
        <w:drawing>
          <wp:inline distT="0" distB="0" distL="0" distR="0">
            <wp:extent cx="5270500" cy="2595880"/>
            <wp:effectExtent l="0" t="0" r="12700" b="203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4" cstate="screen"/>
                    <a:stretch>
                      <a:fillRect/>
                    </a:stretch>
                  </pic:blipFill>
                  <pic:spPr>
                    <a:xfrm>
                      <a:off x="0" y="0"/>
                      <a:ext cx="5270500" cy="2595880"/>
                    </a:xfrm>
                    <a:prstGeom prst="rect">
                      <a:avLst/>
                    </a:prstGeom>
                  </pic:spPr>
                </pic:pic>
              </a:graphicData>
            </a:graphic>
          </wp:inline>
        </w:drawing>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还在使用的网站或系统，选中后，可以点击“批量正常”。</w:t>
      </w:r>
    </w:p>
    <w:p>
      <w:pPr>
        <w:rPr>
          <w:rFonts w:ascii="微软雅黑" w:hAnsi="微软雅黑" w:eastAsia="微软雅黑"/>
          <w:sz w:val="24"/>
        </w:rPr>
      </w:pPr>
      <w:r>
        <w:rPr>
          <w:rFonts w:ascii="微软雅黑" w:hAnsi="微软雅黑" w:eastAsia="微软雅黑"/>
          <w:sz w:val="24"/>
        </w:rPr>
        <w:drawing>
          <wp:inline distT="0" distB="0" distL="0" distR="0">
            <wp:extent cx="5270500" cy="2640965"/>
            <wp:effectExtent l="0" t="0" r="1270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5" cstate="screen"/>
                    <a:stretch>
                      <a:fillRect/>
                    </a:stretch>
                  </pic:blipFill>
                  <pic:spPr>
                    <a:xfrm>
                      <a:off x="0" y="0"/>
                      <a:ext cx="5270500" cy="2640965"/>
                    </a:xfrm>
                    <a:prstGeom prst="rect">
                      <a:avLst/>
                    </a:prstGeom>
                  </pic:spPr>
                </pic:pic>
              </a:graphicData>
            </a:graphic>
          </wp:inline>
        </w:drawing>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弹出确认弹框</w:t>
      </w:r>
    </w:p>
    <w:p>
      <w:pPr>
        <w:rPr>
          <w:rFonts w:ascii="微软雅黑" w:hAnsi="微软雅黑" w:eastAsia="微软雅黑"/>
          <w:sz w:val="24"/>
        </w:rPr>
      </w:pPr>
      <w:r>
        <w:rPr>
          <w:rFonts w:ascii="微软雅黑" w:hAnsi="微软雅黑" w:eastAsia="微软雅黑"/>
          <w:sz w:val="24"/>
        </w:rPr>
        <w:drawing>
          <wp:inline distT="0" distB="0" distL="0" distR="0">
            <wp:extent cx="5270500" cy="2783205"/>
            <wp:effectExtent l="0" t="0" r="12700" b="1079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6"/>
                    <a:stretch>
                      <a:fillRect/>
                    </a:stretch>
                  </pic:blipFill>
                  <pic:spPr>
                    <a:xfrm>
                      <a:off x="0" y="0"/>
                      <a:ext cx="5270500" cy="2783205"/>
                    </a:xfrm>
                    <a:prstGeom prst="rect">
                      <a:avLst/>
                    </a:prstGeom>
                  </pic:spPr>
                </pic:pic>
              </a:graphicData>
            </a:graphic>
          </wp:inline>
        </w:drawing>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确认无误后，点击确认，提示批量正常成功，选中的信息，状态变更为“正常”</w:t>
      </w:r>
    </w:p>
    <w:p>
      <w:pPr>
        <w:rPr>
          <w:rFonts w:ascii="微软雅黑" w:hAnsi="微软雅黑" w:eastAsia="微软雅黑"/>
          <w:sz w:val="24"/>
        </w:rPr>
      </w:pPr>
      <w:r>
        <w:rPr>
          <w:rFonts w:ascii="微软雅黑" w:hAnsi="微软雅黑" w:eastAsia="微软雅黑"/>
          <w:sz w:val="24"/>
        </w:rPr>
        <w:drawing>
          <wp:inline distT="0" distB="0" distL="0" distR="0">
            <wp:extent cx="5270500" cy="2545080"/>
            <wp:effectExtent l="0" t="0" r="12700" b="203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cstate="screen"/>
                    <a:stretch>
                      <a:fillRect/>
                    </a:stretch>
                  </pic:blipFill>
                  <pic:spPr>
                    <a:xfrm>
                      <a:off x="0" y="0"/>
                      <a:ext cx="5270500" cy="2545080"/>
                    </a:xfrm>
                    <a:prstGeom prst="rect">
                      <a:avLst/>
                    </a:prstGeom>
                  </pic:spPr>
                </pic:pic>
              </a:graphicData>
            </a:graphic>
          </wp:inline>
        </w:drawing>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已经停用的网站或系统，选中后，点击“批量停用”。</w:t>
      </w:r>
    </w:p>
    <w:p>
      <w:pPr>
        <w:rPr>
          <w:rFonts w:ascii="微软雅黑" w:hAnsi="微软雅黑" w:eastAsia="微软雅黑"/>
          <w:sz w:val="24"/>
        </w:rPr>
      </w:pPr>
      <w:r>
        <w:rPr>
          <w:rFonts w:ascii="微软雅黑" w:hAnsi="微软雅黑" w:eastAsia="微软雅黑"/>
          <w:sz w:val="24"/>
        </w:rPr>
        <w:drawing>
          <wp:inline distT="0" distB="0" distL="0" distR="0">
            <wp:extent cx="5270500" cy="2548255"/>
            <wp:effectExtent l="0" t="0" r="12700" b="171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8" cstate="screen"/>
                    <a:stretch>
                      <a:fillRect/>
                    </a:stretch>
                  </pic:blipFill>
                  <pic:spPr>
                    <a:xfrm>
                      <a:off x="0" y="0"/>
                      <a:ext cx="5270500" cy="2548255"/>
                    </a:xfrm>
                    <a:prstGeom prst="rect">
                      <a:avLst/>
                    </a:prstGeom>
                  </pic:spPr>
                </pic:pic>
              </a:graphicData>
            </a:graphic>
          </wp:inline>
        </w:drawing>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弹出确认弹框。</w:t>
      </w:r>
    </w:p>
    <w:p>
      <w:pPr>
        <w:rPr>
          <w:rFonts w:ascii="微软雅黑" w:hAnsi="微软雅黑" w:eastAsia="微软雅黑"/>
          <w:sz w:val="24"/>
        </w:rPr>
      </w:pPr>
      <w:r>
        <w:rPr>
          <w:rFonts w:ascii="微软雅黑" w:hAnsi="微软雅黑" w:eastAsia="微软雅黑"/>
          <w:sz w:val="24"/>
        </w:rPr>
        <w:drawing>
          <wp:inline distT="0" distB="0" distL="0" distR="0">
            <wp:extent cx="5270500" cy="2677160"/>
            <wp:effectExtent l="0" t="0" r="12700" b="152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9"/>
                    <a:stretch>
                      <a:fillRect/>
                    </a:stretch>
                  </pic:blipFill>
                  <pic:spPr>
                    <a:xfrm>
                      <a:off x="0" y="0"/>
                      <a:ext cx="5270500" cy="2677160"/>
                    </a:xfrm>
                    <a:prstGeom prst="rect">
                      <a:avLst/>
                    </a:prstGeom>
                  </pic:spPr>
                </pic:pic>
              </a:graphicData>
            </a:graphic>
          </wp:inline>
        </w:drawing>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确认无误后，点击确认，提示批量停用成功，选中信息状态变更为“停用”。</w:t>
      </w:r>
    </w:p>
    <w:p>
      <w:pPr>
        <w:rPr>
          <w:rFonts w:ascii="微软雅黑" w:hAnsi="微软雅黑" w:eastAsia="微软雅黑"/>
          <w:sz w:val="24"/>
        </w:rPr>
      </w:pPr>
      <w:r>
        <w:rPr>
          <w:rFonts w:ascii="微软雅黑" w:hAnsi="微软雅黑" w:eastAsia="微软雅黑"/>
          <w:sz w:val="24"/>
        </w:rPr>
        <w:drawing>
          <wp:inline distT="0" distB="0" distL="0" distR="0">
            <wp:extent cx="5270500" cy="2582545"/>
            <wp:effectExtent l="0" t="0" r="12700"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0" cstate="screen"/>
                    <a:stretch>
                      <a:fillRect/>
                    </a:stretch>
                  </pic:blipFill>
                  <pic:spPr>
                    <a:xfrm>
                      <a:off x="0" y="0"/>
                      <a:ext cx="5270500" cy="2582545"/>
                    </a:xfrm>
                    <a:prstGeom prst="rect">
                      <a:avLst/>
                    </a:prstGeom>
                  </pic:spPr>
                </pic:pic>
              </a:graphicData>
            </a:graphic>
          </wp:inline>
        </w:drawing>
      </w:r>
    </w:p>
    <w:p/>
    <w:sectPr>
      <w:pgSz w:w="11900" w:h="16840"/>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altName w:val="汉仪书宋二KW"/>
    <w:panose1 w:val="02000000000000000000"/>
    <w:charset w:val="86"/>
    <w:family w:val="auto"/>
    <w:pitch w:val="default"/>
    <w:sig w:usb0="00000001" w:usb1="08000000" w:usb2="00000000" w:usb3="00000000" w:csb0="00040000" w:csb1="00000000"/>
  </w:font>
  <w:font w:name="方正黑体_GBK">
    <w:altName w:val="苹方-简"/>
    <w:panose1 w:val="02000000000000000000"/>
    <w:charset w:val="00"/>
    <w:family w:val="auto"/>
    <w:pitch w:val="default"/>
    <w:sig w:usb0="00000001" w:usb1="08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PingFangHK">
    <w:altName w:val="苹方-简"/>
    <w:panose1 w:val="00000000000000000000"/>
    <w:charset w:val="00"/>
    <w:family w:val="auto"/>
    <w:pitch w:val="default"/>
    <w:sig w:usb0="00000000" w:usb1="00000000" w:usb2="00000000" w:usb3="00000000" w:csb0="00000000" w:csb1="00000000"/>
  </w:font>
  <w:font w:name="Tahoma">
    <w:panose1 w:val="020B0804030504040204"/>
    <w:charset w:val="00"/>
    <w:family w:val="auto"/>
    <w:pitch w:val="default"/>
    <w:sig w:usb0="E1002AFF" w:usb1="C000605B" w:usb2="00000029" w:usb3="00000000" w:csb0="200101FF" w:csb1="20280000"/>
  </w:font>
  <w:font w:name="Wingdings">
    <w:panose1 w:val="05000000000000000000"/>
    <w:charset w:val="02"/>
    <w:family w:val="decorative"/>
    <w:pitch w:val="default"/>
    <w:sig w:usb0="00000000" w:usb1="00000000" w:usb2="00000000" w:usb3="00000000" w:csb0="80000000" w:csb1="00000000"/>
  </w:font>
  <w:font w:name="DengXian">
    <w:altName w:val="汉仪中等线KW"/>
    <w:panose1 w:val="02010600030101010101"/>
    <w:charset w:val="86"/>
    <w:family w:val="auto"/>
    <w:pitch w:val="default"/>
    <w:sig w:usb0="00000000" w:usb1="00000000" w:usb2="00000016" w:usb3="00000000" w:csb0="0004000F" w:csb1="00000000"/>
  </w:font>
  <w:font w:name="等线 Light">
    <w:altName w:val="汉仪中等线KW"/>
    <w:panose1 w:val="02010600030101010101"/>
    <w:charset w:val="86"/>
    <w:family w:val="auto"/>
    <w:pitch w:val="default"/>
    <w:sig w:usb0="00000000" w:usb1="00000000" w:usb2="00000016" w:usb3="00000000" w:csb0="0004000F" w:csb1="00000000"/>
  </w:font>
  <w:font w:name="微软雅黑">
    <w:altName w:val="汉仪旗黑KW"/>
    <w:panose1 w:val="020B0503020204020204"/>
    <w:charset w:val="86"/>
    <w:family w:val="swiss"/>
    <w:pitch w:val="default"/>
    <w:sig w:usb0="00000000" w:usb1="00000000" w:usb2="00000016" w:usb3="00000000" w:csb0="0004001F" w:csb1="00000000"/>
  </w:font>
  <w:font w:name="Microsoft Tai Le">
    <w:altName w:val="苹方-简"/>
    <w:panose1 w:val="020B0502040204020203"/>
    <w:charset w:val="00"/>
    <w:family w:val="swiss"/>
    <w:pitch w:val="default"/>
    <w:sig w:usb0="00000000" w:usb1="00000000" w:usb2="40000000" w:usb3="00000000" w:csb0="00000001"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汉仪旗黑KW">
    <w:panose1 w:val="00020600040101010101"/>
    <w:charset w:val="86"/>
    <w:family w:val="auto"/>
    <w:pitch w:val="default"/>
    <w:sig w:usb0="A00002BF" w:usb1="3ACF7CFA" w:usb2="00000016" w:usb3="00000000" w:csb0="0004009F" w:csb1="DFD70000"/>
  </w:font>
  <w:font w:name="等线 Light">
    <w:altName w:val="汉仪中等线KW"/>
    <w:panose1 w:val="00000000000000000000"/>
    <w:charset w:val="00"/>
    <w:family w:val="auto"/>
    <w:pitch w:val="default"/>
    <w:sig w:usb0="00000000" w:usb1="00000000" w:usb2="00000000" w:usb3="00000000" w:csb0="00000000" w:csb1="00000000"/>
  </w:font>
  <w:font w:name="Calibri Light">
    <w:altName w:val="Helvetica Neue"/>
    <w:panose1 w:val="00000000000000000000"/>
    <w:charset w:val="00"/>
    <w:family w:val="auto"/>
    <w:pitch w:val="default"/>
    <w:sig w:usb0="00000000" w:usb1="00000000" w:usb2="00000000" w:usb3="00000000" w:csb0="00000000" w:csb1="00000000"/>
  </w:font>
  <w:font w:name="微软雅黑">
    <w:altName w:val="汉仪旗黑KW"/>
    <w:panose1 w:val="00000000000000000000"/>
    <w:charset w:val="00"/>
    <w:family w:val="auto"/>
    <w:pitch w:val="default"/>
    <w:sig w:usb0="00000000" w:usb1="00000000" w:usb2="00000000" w:usb3="00000000" w:csb0="00000000" w:csb1="00000000"/>
  </w:font>
  <w:font w:name="宋体-简">
    <w:panose1 w:val="02010800040101010101"/>
    <w:charset w:val="86"/>
    <w:family w:val="auto"/>
    <w:pitch w:val="default"/>
    <w:sig w:usb0="00000001" w:usb1="080F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31109"/>
    <w:multiLevelType w:val="multilevel"/>
    <w:tmpl w:val="14331109"/>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6414C01"/>
    <w:multiLevelType w:val="multilevel"/>
    <w:tmpl w:val="26414C01"/>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57964C25"/>
    <w:multiLevelType w:val="multilevel"/>
    <w:tmpl w:val="57964C25"/>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38F33B1"/>
    <w:multiLevelType w:val="multilevel"/>
    <w:tmpl w:val="638F33B1"/>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65F52FB7"/>
    <w:multiLevelType w:val="multilevel"/>
    <w:tmpl w:val="65F52FB7"/>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72E34AAD"/>
    <w:multiLevelType w:val="multilevel"/>
    <w:tmpl w:val="72E34AAD"/>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77F7234B"/>
    <w:multiLevelType w:val="multilevel"/>
    <w:tmpl w:val="77F7234B"/>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2"/>
  </w:num>
  <w:num w:numId="2">
    <w:abstractNumId w:val="4"/>
  </w:num>
  <w:num w:numId="3">
    <w:abstractNumId w:val="6"/>
  </w:num>
  <w:num w:numId="4">
    <w:abstractNumId w:val="0"/>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8F68B8"/>
    <w:rsid w:val="0776D057"/>
    <w:rsid w:val="7CFF169C"/>
    <w:rsid w:val="7E8F68B8"/>
    <w:rsid w:val="7FCBAFC2"/>
    <w:rsid w:val="BBBDCD0B"/>
    <w:rsid w:val="CF7EC4E8"/>
    <w:rsid w:val="DFFF7D2F"/>
    <w:rsid w:val="EFE59684"/>
    <w:rsid w:val="F7A3153A"/>
    <w:rsid w:val="FFFFE6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8"/>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4">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character" w:styleId="5">
    <w:name w:val="Hyperlink"/>
    <w:basedOn w:val="4"/>
    <w:uiPriority w:val="0"/>
    <w:rPr>
      <w:color w:val="0563C1" w:themeColor="hyperlink"/>
      <w:u w:val="single"/>
      <w14:textFill>
        <w14:solidFill>
          <w14:schemeClr w14:val="hlink"/>
        </w14:solidFill>
      </w14:textFill>
    </w:rPr>
  </w:style>
  <w:style w:type="paragraph" w:customStyle="1" w:styleId="7">
    <w:name w:val="List Paragraph"/>
    <w:basedOn w:val="1"/>
    <w:qFormat/>
    <w:uiPriority w:val="34"/>
    <w:pPr>
      <w:ind w:firstLine="420" w:firstLineChars="200"/>
    </w:pPr>
  </w:style>
  <w:style w:type="character" w:customStyle="1" w:styleId="8">
    <w:name w:val="标题 2 字符"/>
    <w:basedOn w:val="4"/>
    <w:link w:val="3"/>
    <w:qFormat/>
    <w:uiPriority w:val="9"/>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3.tiff"/><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9.tiff"/><Relationship Id="rId3" Type="http://schemas.openxmlformats.org/officeDocument/2006/relationships/theme" Target="theme/theme1.xml"/><Relationship Id="rId29" Type="http://schemas.openxmlformats.org/officeDocument/2006/relationships/image" Target="media/image18.tiff"/><Relationship Id="rId28" Type="http://schemas.openxmlformats.org/officeDocument/2006/relationships/image" Target="media/image17.tiff"/><Relationship Id="rId27" Type="http://schemas.openxmlformats.org/officeDocument/2006/relationships/image" Target="media/image16.tiff"/><Relationship Id="rId26" Type="http://schemas.openxmlformats.org/officeDocument/2006/relationships/image" Target="media/image15.tiff"/><Relationship Id="rId25" Type="http://schemas.openxmlformats.org/officeDocument/2006/relationships/image" Target="media/image14.tiff"/><Relationship Id="rId24" Type="http://schemas.openxmlformats.org/officeDocument/2006/relationships/image" Target="media/image13.tiff"/><Relationship Id="rId23" Type="http://schemas.openxmlformats.org/officeDocument/2006/relationships/image" Target="media/image12.tiff"/><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11.tiff"/><Relationship Id="rId18" Type="http://schemas.openxmlformats.org/officeDocument/2006/relationships/image" Target="media/image10.tiff"/><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9.tiff"/><Relationship Id="rId14" Type="http://schemas.openxmlformats.org/officeDocument/2006/relationships/image" Target="media/image8.tiff"/><Relationship Id="rId13" Type="http://schemas.openxmlformats.org/officeDocument/2006/relationships/image" Target="media/image7.tiff"/><Relationship Id="rId12" Type="http://schemas.openxmlformats.org/officeDocument/2006/relationships/image" Target="media/image6.tiff"/><Relationship Id="rId11" Type="http://schemas.openxmlformats.org/officeDocument/2006/relationships/image" Target="media/image5.tiff"/><Relationship Id="rId10" Type="http://schemas.openxmlformats.org/officeDocument/2006/relationships/image" Target="media/image4.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Office_2.1.2.3417_F1E327BC-269C-435d-A152-05C5408002CA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2020-04-26T16:22:00Z</dcterms:created>
  <dc:creator>guozijian</dc:creator>
  <cp:lastModifiedBy>guozijian</cp:lastModifiedBy>
  <dcterms:modified xsi:type="dcterms:W3CDTF">2020-05-06T17:57:59Z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2052-2.1.2.3417</vt:lpwstr>
  </property>
</Properties>
</file>